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bCppaOSEZN33sb5nNAeCN==&#10;" textCheckSum="" ver="1">
  <a:bounds l="6987" t="251" r="11682" b="116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Надпись 2"/>
        <wps:cNvSpPr txBox="1">
          <a:spLocks noChangeArrowheads="1"/>
        </wps:cNvSpPr>
        <wps:spPr bwMode="auto">
          <a:xfrm>
            <a:off x="0" y="0"/>
            <a:ext cx="2981518" cy="580445"/>
          </a:xfrm>
          <a:prstGeom prst="rect">
            <a:avLst/>
          </a:prstGeom>
          <a:solidFill>
            <a:srgbClr val="FFFFFF"/>
          </a:solidFill>
          <a:ln w="9525">
            <a:solidFill>
              <a:sysClr val="window" lastClr="FFFFFF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noAutofit/>
        </wps:bodyPr>
      </wps:wsp>
    </a:graphicData>
  </a:graphic>
</wp:e2oholder>
</file>