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9B" w:rsidRDefault="00066C9B" w:rsidP="004E267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066C9B">
        <w:rPr>
          <w:rFonts w:ascii="Times New Roman" w:hAnsi="Times New Roman"/>
          <w:sz w:val="28"/>
          <w:szCs w:val="28"/>
        </w:rPr>
        <w:t xml:space="preserve">Федеральное </w:t>
      </w:r>
      <w:r>
        <w:rPr>
          <w:rFonts w:ascii="Times New Roman" w:hAnsi="Times New Roman"/>
          <w:sz w:val="28"/>
          <w:szCs w:val="28"/>
        </w:rPr>
        <w:t>агентство научных организаций</w:t>
      </w:r>
    </w:p>
    <w:p w:rsidR="0009485D" w:rsidRPr="008A1423" w:rsidRDefault="0009485D" w:rsidP="004E267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 xml:space="preserve">Федеральное государственное бюджетное </w:t>
      </w:r>
      <w:r>
        <w:rPr>
          <w:rFonts w:ascii="Times New Roman" w:hAnsi="Times New Roman"/>
          <w:sz w:val="28"/>
          <w:szCs w:val="28"/>
        </w:rPr>
        <w:t xml:space="preserve">научное </w:t>
      </w:r>
      <w:r w:rsidRPr="008A1423">
        <w:rPr>
          <w:rFonts w:ascii="Times New Roman" w:hAnsi="Times New Roman"/>
          <w:sz w:val="28"/>
          <w:szCs w:val="28"/>
        </w:rPr>
        <w:t>учреждение</w:t>
      </w:r>
    </w:p>
    <w:p w:rsidR="0009485D" w:rsidRPr="008A1423" w:rsidRDefault="0009485D" w:rsidP="004E267E">
      <w:pPr>
        <w:spacing w:after="0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8A1423">
        <w:rPr>
          <w:rFonts w:ascii="Times New Roman" w:hAnsi="Times New Roman"/>
          <w:sz w:val="28"/>
          <w:szCs w:val="28"/>
        </w:rPr>
        <w:t>Научно-исследовательский институт ревматологии им</w:t>
      </w:r>
      <w:r w:rsidR="00066C9B">
        <w:rPr>
          <w:rFonts w:ascii="Times New Roman" w:hAnsi="Times New Roman"/>
          <w:sz w:val="28"/>
          <w:szCs w:val="28"/>
        </w:rPr>
        <w:t>ени</w:t>
      </w:r>
      <w:r w:rsidRPr="008A1423">
        <w:rPr>
          <w:rFonts w:ascii="Times New Roman" w:hAnsi="Times New Roman"/>
          <w:sz w:val="28"/>
          <w:szCs w:val="28"/>
        </w:rPr>
        <w:t xml:space="preserve"> В.А. Насоновой»</w:t>
      </w:r>
    </w:p>
    <w:p w:rsidR="0009485D" w:rsidRPr="008A1423" w:rsidRDefault="0009485D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СТЕНОГРАММА</w:t>
      </w:r>
    </w:p>
    <w:p w:rsidR="0009485D" w:rsidRPr="008A1423" w:rsidRDefault="0009485D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засе</w:t>
      </w:r>
      <w:r>
        <w:rPr>
          <w:rFonts w:ascii="Times New Roman" w:hAnsi="Times New Roman"/>
          <w:sz w:val="28"/>
          <w:szCs w:val="28"/>
        </w:rPr>
        <w:t>дания Диссертационного Совета Д</w:t>
      </w:r>
      <w:r w:rsidRPr="008A1423">
        <w:rPr>
          <w:rFonts w:ascii="Times New Roman" w:hAnsi="Times New Roman"/>
          <w:sz w:val="28"/>
          <w:szCs w:val="28"/>
        </w:rPr>
        <w:t>001.018.01.</w:t>
      </w:r>
    </w:p>
    <w:p w:rsidR="0009485D" w:rsidRPr="008A1423" w:rsidRDefault="0009485D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 xml:space="preserve">в </w:t>
      </w:r>
      <w:r w:rsidR="00FB00F0">
        <w:rPr>
          <w:rFonts w:ascii="Times New Roman" w:hAnsi="Times New Roman"/>
          <w:sz w:val="28"/>
          <w:szCs w:val="28"/>
        </w:rPr>
        <w:t xml:space="preserve">ФАНО </w:t>
      </w:r>
      <w:r w:rsidRPr="008A1423">
        <w:rPr>
          <w:rFonts w:ascii="Times New Roman" w:hAnsi="Times New Roman"/>
          <w:sz w:val="28"/>
          <w:szCs w:val="28"/>
        </w:rPr>
        <w:t>ФГБ</w:t>
      </w:r>
      <w:r w:rsidR="00066C9B">
        <w:rPr>
          <w:rFonts w:ascii="Times New Roman" w:hAnsi="Times New Roman"/>
          <w:sz w:val="28"/>
          <w:szCs w:val="28"/>
        </w:rPr>
        <w:t>НУ НИИР им. В.А. Насоновой 30</w:t>
      </w:r>
      <w:r w:rsidR="00070AFE">
        <w:rPr>
          <w:rFonts w:ascii="Times New Roman" w:hAnsi="Times New Roman"/>
          <w:sz w:val="28"/>
          <w:szCs w:val="28"/>
        </w:rPr>
        <w:t>.0</w:t>
      </w:r>
      <w:r w:rsidR="00066C9B">
        <w:rPr>
          <w:rFonts w:ascii="Times New Roman" w:hAnsi="Times New Roman"/>
          <w:sz w:val="28"/>
          <w:szCs w:val="28"/>
        </w:rPr>
        <w:t>9</w:t>
      </w:r>
      <w:r w:rsidR="00070AFE">
        <w:rPr>
          <w:rFonts w:ascii="Times New Roman" w:hAnsi="Times New Roman"/>
          <w:sz w:val="28"/>
          <w:szCs w:val="28"/>
        </w:rPr>
        <w:t>.2016</w:t>
      </w:r>
      <w:r w:rsidRPr="008A1423">
        <w:rPr>
          <w:rFonts w:ascii="Times New Roman" w:hAnsi="Times New Roman"/>
          <w:sz w:val="28"/>
          <w:szCs w:val="28"/>
        </w:rPr>
        <w:t>г.</w:t>
      </w:r>
    </w:p>
    <w:p w:rsidR="0009485D" w:rsidRPr="008A1423" w:rsidRDefault="0009485D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Защита диссертации </w:t>
      </w:r>
      <w:r w:rsidR="00066C9B">
        <w:rPr>
          <w:rFonts w:ascii="Times New Roman" w:hAnsi="Times New Roman"/>
          <w:sz w:val="28"/>
          <w:szCs w:val="28"/>
        </w:rPr>
        <w:t>Коваленко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066C9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066C9B">
        <w:rPr>
          <w:rFonts w:ascii="Times New Roman" w:hAnsi="Times New Roman"/>
          <w:sz w:val="28"/>
          <w:szCs w:val="28"/>
        </w:rPr>
        <w:t>С</w:t>
      </w:r>
      <w:r w:rsidRPr="008A1423">
        <w:rPr>
          <w:rFonts w:ascii="Times New Roman" w:hAnsi="Times New Roman"/>
          <w:sz w:val="28"/>
          <w:szCs w:val="28"/>
        </w:rPr>
        <w:t>.</w:t>
      </w:r>
    </w:p>
    <w:p w:rsidR="00781987" w:rsidRPr="00781987" w:rsidRDefault="0009485D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«</w:t>
      </w:r>
      <w:r w:rsidR="00781987">
        <w:rPr>
          <w:rFonts w:ascii="Times New Roman" w:hAnsi="Times New Roman"/>
          <w:sz w:val="28"/>
          <w:szCs w:val="28"/>
        </w:rPr>
        <w:t>В</w:t>
      </w:r>
      <w:r w:rsidR="00781987" w:rsidRPr="00781987">
        <w:rPr>
          <w:rFonts w:ascii="Times New Roman" w:hAnsi="Times New Roman"/>
          <w:sz w:val="28"/>
          <w:szCs w:val="28"/>
        </w:rPr>
        <w:t xml:space="preserve">лияние </w:t>
      </w:r>
      <w:proofErr w:type="spellStart"/>
      <w:r w:rsidR="00781987" w:rsidRPr="00781987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="00781987" w:rsidRPr="00781987">
        <w:rPr>
          <w:rFonts w:ascii="Times New Roman" w:hAnsi="Times New Roman"/>
          <w:sz w:val="28"/>
          <w:szCs w:val="28"/>
        </w:rPr>
        <w:t xml:space="preserve"> антител </w:t>
      </w:r>
      <w:r w:rsidR="00781987">
        <w:rPr>
          <w:rFonts w:ascii="Times New Roman" w:hAnsi="Times New Roman"/>
          <w:sz w:val="28"/>
          <w:szCs w:val="28"/>
        </w:rPr>
        <w:t xml:space="preserve">к </w:t>
      </w:r>
      <w:r w:rsidR="00781987">
        <w:rPr>
          <w:rFonts w:ascii="Times New Roman" w:hAnsi="Times New Roman"/>
          <w:sz w:val="28"/>
          <w:szCs w:val="28"/>
          <w:lang w:val="en-US"/>
        </w:rPr>
        <w:t>RANK</w:t>
      </w:r>
      <w:r w:rsidR="00781987" w:rsidRPr="00781987">
        <w:rPr>
          <w:rFonts w:ascii="Times New Roman" w:hAnsi="Times New Roman"/>
          <w:sz w:val="28"/>
          <w:szCs w:val="28"/>
        </w:rPr>
        <w:t>-</w:t>
      </w:r>
      <w:proofErr w:type="spellStart"/>
      <w:r w:rsidR="00781987" w:rsidRPr="00781987">
        <w:rPr>
          <w:rFonts w:ascii="Times New Roman" w:hAnsi="Times New Roman"/>
          <w:sz w:val="28"/>
          <w:szCs w:val="28"/>
        </w:rPr>
        <w:t>лиганду</w:t>
      </w:r>
      <w:proofErr w:type="spellEnd"/>
    </w:p>
    <w:p w:rsidR="0009485D" w:rsidRPr="008A1423" w:rsidRDefault="00781987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781987">
        <w:rPr>
          <w:rFonts w:ascii="Times New Roman" w:hAnsi="Times New Roman"/>
          <w:sz w:val="28"/>
          <w:szCs w:val="28"/>
        </w:rPr>
        <w:t>на костную ткань больных ревматоидным артритом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781987">
        <w:rPr>
          <w:rFonts w:ascii="Times New Roman" w:hAnsi="Times New Roman"/>
          <w:sz w:val="28"/>
          <w:szCs w:val="28"/>
        </w:rPr>
        <w:t>и остеопорозом в постменопаузе</w:t>
      </w:r>
      <w:r w:rsidR="0009485D">
        <w:rPr>
          <w:rFonts w:ascii="Times New Roman" w:hAnsi="Times New Roman"/>
          <w:sz w:val="28"/>
          <w:szCs w:val="28"/>
        </w:rPr>
        <w:t xml:space="preserve">», </w:t>
      </w:r>
      <w:r w:rsidR="0009485D" w:rsidRPr="008A1423">
        <w:rPr>
          <w:rFonts w:ascii="Times New Roman" w:hAnsi="Times New Roman"/>
          <w:sz w:val="28"/>
          <w:szCs w:val="28"/>
        </w:rPr>
        <w:t>представленной н</w:t>
      </w:r>
      <w:r w:rsidR="0009485D">
        <w:rPr>
          <w:rFonts w:ascii="Times New Roman" w:hAnsi="Times New Roman"/>
          <w:sz w:val="28"/>
          <w:szCs w:val="28"/>
        </w:rPr>
        <w:t xml:space="preserve">а соискание ученой степени кандидата </w:t>
      </w:r>
      <w:r w:rsidR="00070AFE">
        <w:rPr>
          <w:rFonts w:ascii="Times New Roman" w:hAnsi="Times New Roman"/>
          <w:sz w:val="28"/>
          <w:szCs w:val="28"/>
        </w:rPr>
        <w:t xml:space="preserve">медицинских наук </w:t>
      </w:r>
      <w:r w:rsidR="0009485D">
        <w:rPr>
          <w:rFonts w:ascii="Times New Roman" w:hAnsi="Times New Roman"/>
          <w:sz w:val="28"/>
          <w:szCs w:val="28"/>
        </w:rPr>
        <w:t>по специальности 14.01.22 - ревматология</w:t>
      </w: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781987" w:rsidRDefault="00781987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5D" w:rsidRDefault="00070AFE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Москва – 2016</w:t>
      </w:r>
      <w:r w:rsidR="0009485D" w:rsidRPr="008A1423">
        <w:rPr>
          <w:rFonts w:ascii="Times New Roman" w:hAnsi="Times New Roman"/>
          <w:sz w:val="28"/>
          <w:szCs w:val="28"/>
        </w:rPr>
        <w:t xml:space="preserve"> г.</w:t>
      </w:r>
    </w:p>
    <w:p w:rsidR="00FB00F0" w:rsidRDefault="00FB00F0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37508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5D" w:rsidRDefault="0009485D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lastRenderedPageBreak/>
        <w:t>СТЕНОГРАММА</w:t>
      </w:r>
    </w:p>
    <w:p w:rsidR="00537508" w:rsidRPr="008A1423" w:rsidRDefault="00537508" w:rsidP="004E267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09485D" w:rsidRPr="00DE7631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 xml:space="preserve">заседания Диссертационного совета Д.001.018.01. на базе </w:t>
      </w:r>
      <w:r w:rsidR="002A4781" w:rsidRPr="002A4781">
        <w:rPr>
          <w:rFonts w:ascii="Times New Roman" w:hAnsi="Times New Roman"/>
          <w:sz w:val="28"/>
          <w:szCs w:val="28"/>
        </w:rPr>
        <w:t>Федерального</w:t>
      </w:r>
      <w:r w:rsidR="00781987" w:rsidRPr="002A4781">
        <w:rPr>
          <w:rFonts w:ascii="Times New Roman" w:hAnsi="Times New Roman"/>
          <w:sz w:val="28"/>
          <w:szCs w:val="28"/>
        </w:rPr>
        <w:t xml:space="preserve"> агентств</w:t>
      </w:r>
      <w:r w:rsidR="002A4781" w:rsidRPr="002A4781">
        <w:rPr>
          <w:rFonts w:ascii="Times New Roman" w:hAnsi="Times New Roman"/>
          <w:sz w:val="28"/>
          <w:szCs w:val="28"/>
        </w:rPr>
        <w:t>а</w:t>
      </w:r>
      <w:r w:rsidR="00781987" w:rsidRPr="002A4781">
        <w:rPr>
          <w:rFonts w:ascii="Times New Roman" w:hAnsi="Times New Roman"/>
          <w:sz w:val="28"/>
          <w:szCs w:val="28"/>
        </w:rPr>
        <w:t xml:space="preserve"> научных организаций</w:t>
      </w:r>
      <w:r w:rsidR="00781987" w:rsidRPr="00781987">
        <w:rPr>
          <w:rFonts w:ascii="Times New Roman" w:hAnsi="Times New Roman"/>
          <w:sz w:val="28"/>
          <w:szCs w:val="28"/>
        </w:rPr>
        <w:t xml:space="preserve"> </w:t>
      </w:r>
      <w:r w:rsidR="00781987">
        <w:rPr>
          <w:rFonts w:ascii="Times New Roman" w:hAnsi="Times New Roman"/>
          <w:sz w:val="28"/>
          <w:szCs w:val="28"/>
        </w:rPr>
        <w:t>Ф</w:t>
      </w:r>
      <w:r w:rsidRPr="008A1423">
        <w:rPr>
          <w:rFonts w:ascii="Times New Roman" w:hAnsi="Times New Roman"/>
          <w:sz w:val="28"/>
          <w:szCs w:val="28"/>
        </w:rPr>
        <w:t>едерального государственного бюджетного</w:t>
      </w:r>
      <w:r>
        <w:rPr>
          <w:rFonts w:ascii="Times New Roman" w:hAnsi="Times New Roman"/>
          <w:sz w:val="28"/>
          <w:szCs w:val="28"/>
        </w:rPr>
        <w:t xml:space="preserve"> научного </w:t>
      </w:r>
      <w:r w:rsidRPr="008A1423">
        <w:rPr>
          <w:rFonts w:ascii="Times New Roman" w:hAnsi="Times New Roman"/>
          <w:sz w:val="28"/>
          <w:szCs w:val="28"/>
        </w:rPr>
        <w:t>учреждения «Научно-исследовательский институт ревматологии им</w:t>
      </w:r>
      <w:r w:rsidR="00FB00F0">
        <w:rPr>
          <w:rFonts w:ascii="Times New Roman" w:hAnsi="Times New Roman"/>
          <w:sz w:val="28"/>
          <w:szCs w:val="28"/>
        </w:rPr>
        <w:t>ени</w:t>
      </w:r>
      <w:r w:rsidRPr="008A1423">
        <w:rPr>
          <w:rFonts w:ascii="Times New Roman" w:hAnsi="Times New Roman"/>
          <w:sz w:val="28"/>
          <w:szCs w:val="28"/>
        </w:rPr>
        <w:t xml:space="preserve"> В.А. Насоновой</w:t>
      </w:r>
      <w:r>
        <w:rPr>
          <w:rFonts w:ascii="Times New Roman" w:hAnsi="Times New Roman"/>
          <w:sz w:val="28"/>
          <w:szCs w:val="28"/>
        </w:rPr>
        <w:t>»</w:t>
      </w:r>
      <w:r w:rsidRPr="008A1423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</w:rPr>
        <w:t xml:space="preserve">защите </w:t>
      </w:r>
      <w:r w:rsidRPr="008A1423">
        <w:rPr>
          <w:rFonts w:ascii="Times New Roman" w:hAnsi="Times New Roman"/>
          <w:sz w:val="28"/>
          <w:szCs w:val="28"/>
        </w:rPr>
        <w:t xml:space="preserve">диссертации </w:t>
      </w:r>
      <w:r w:rsidR="00781987">
        <w:rPr>
          <w:rFonts w:ascii="Times New Roman" w:hAnsi="Times New Roman"/>
          <w:sz w:val="28"/>
          <w:szCs w:val="28"/>
        </w:rPr>
        <w:t>Коваленко Полины Сергеев</w:t>
      </w:r>
      <w:r w:rsidR="00070AFE">
        <w:rPr>
          <w:rFonts w:ascii="Times New Roman" w:hAnsi="Times New Roman"/>
          <w:sz w:val="28"/>
          <w:szCs w:val="28"/>
        </w:rPr>
        <w:t>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соискание ученой степени к</w:t>
      </w:r>
      <w:r w:rsidR="00781987">
        <w:rPr>
          <w:rFonts w:ascii="Times New Roman" w:hAnsi="Times New Roman"/>
          <w:sz w:val="28"/>
          <w:szCs w:val="28"/>
        </w:rPr>
        <w:t>андидата медицинских наук от 30</w:t>
      </w:r>
      <w:r w:rsidR="00070AFE">
        <w:rPr>
          <w:rFonts w:ascii="Times New Roman" w:hAnsi="Times New Roman"/>
          <w:sz w:val="28"/>
          <w:szCs w:val="28"/>
        </w:rPr>
        <w:t>.0</w:t>
      </w:r>
      <w:r w:rsidR="00781987">
        <w:rPr>
          <w:rFonts w:ascii="Times New Roman" w:hAnsi="Times New Roman"/>
          <w:sz w:val="28"/>
          <w:szCs w:val="28"/>
        </w:rPr>
        <w:t>9</w:t>
      </w:r>
      <w:r w:rsidR="00070AFE">
        <w:rPr>
          <w:rFonts w:ascii="Times New Roman" w:hAnsi="Times New Roman"/>
          <w:sz w:val="28"/>
          <w:szCs w:val="28"/>
        </w:rPr>
        <w:t>.2016</w:t>
      </w:r>
      <w:r w:rsidRPr="008A1423">
        <w:rPr>
          <w:rFonts w:ascii="Times New Roman" w:hAnsi="Times New Roman"/>
          <w:sz w:val="28"/>
          <w:szCs w:val="28"/>
        </w:rPr>
        <w:t xml:space="preserve">г., </w:t>
      </w:r>
      <w:r w:rsidR="00070AFE" w:rsidRPr="00DE7631">
        <w:rPr>
          <w:rFonts w:ascii="Times New Roman" w:hAnsi="Times New Roman"/>
          <w:sz w:val="28"/>
          <w:szCs w:val="28"/>
        </w:rPr>
        <w:t>протокол №</w:t>
      </w:r>
      <w:r w:rsidR="00070AFE">
        <w:rPr>
          <w:rFonts w:ascii="Times New Roman" w:hAnsi="Times New Roman"/>
          <w:sz w:val="28"/>
          <w:szCs w:val="28"/>
        </w:rPr>
        <w:t xml:space="preserve"> </w:t>
      </w:r>
      <w:r w:rsidR="00FB00F0">
        <w:rPr>
          <w:rFonts w:ascii="Times New Roman" w:hAnsi="Times New Roman"/>
          <w:sz w:val="28"/>
          <w:szCs w:val="28"/>
        </w:rPr>
        <w:t>32</w:t>
      </w:r>
    </w:p>
    <w:p w:rsidR="00FB00F0" w:rsidRDefault="00FB00F0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Default="00DE7631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</w:t>
      </w:r>
      <w:r w:rsidR="00155C43">
        <w:rPr>
          <w:rFonts w:ascii="Times New Roman" w:hAnsi="Times New Roman"/>
          <w:sz w:val="28"/>
          <w:szCs w:val="28"/>
        </w:rPr>
        <w:t>п</w:t>
      </w:r>
      <w:r w:rsidR="0009485D">
        <w:rPr>
          <w:rFonts w:ascii="Times New Roman" w:hAnsi="Times New Roman"/>
          <w:sz w:val="28"/>
          <w:szCs w:val="28"/>
        </w:rPr>
        <w:t>редседател</w:t>
      </w:r>
      <w:r w:rsidR="00155C43">
        <w:rPr>
          <w:rFonts w:ascii="Times New Roman" w:hAnsi="Times New Roman"/>
          <w:sz w:val="28"/>
          <w:szCs w:val="28"/>
        </w:rPr>
        <w:t>я</w:t>
      </w:r>
      <w:r w:rsidR="0009485D">
        <w:rPr>
          <w:rFonts w:ascii="Times New Roman" w:hAnsi="Times New Roman"/>
          <w:sz w:val="28"/>
          <w:szCs w:val="28"/>
        </w:rPr>
        <w:t xml:space="preserve"> диссертационного совета  </w:t>
      </w:r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д.м.н.,</w:t>
      </w:r>
      <w:r w:rsidR="00DE7631">
        <w:rPr>
          <w:rFonts w:ascii="Times New Roman" w:hAnsi="Times New Roman"/>
          <w:sz w:val="28"/>
          <w:szCs w:val="28"/>
        </w:rPr>
        <w:t xml:space="preserve"> профессор</w:t>
      </w:r>
      <w:r w:rsidR="00070AFE">
        <w:rPr>
          <w:rFonts w:ascii="Times New Roman" w:hAnsi="Times New Roman"/>
          <w:sz w:val="28"/>
          <w:szCs w:val="28"/>
        </w:rPr>
        <w:t xml:space="preserve">                             </w:t>
      </w:r>
      <w:r w:rsidR="00DE7631">
        <w:rPr>
          <w:rFonts w:ascii="Times New Roman" w:hAnsi="Times New Roman"/>
          <w:sz w:val="28"/>
          <w:szCs w:val="28"/>
        </w:rPr>
        <w:t xml:space="preserve">                            </w:t>
      </w:r>
      <w:r w:rsidR="00070AFE">
        <w:rPr>
          <w:rFonts w:ascii="Times New Roman" w:hAnsi="Times New Roman"/>
          <w:sz w:val="28"/>
          <w:szCs w:val="28"/>
        </w:rPr>
        <w:t xml:space="preserve">            </w:t>
      </w:r>
      <w:r w:rsidR="00FA7E39">
        <w:rPr>
          <w:rFonts w:ascii="Times New Roman" w:hAnsi="Times New Roman"/>
          <w:sz w:val="28"/>
          <w:szCs w:val="28"/>
        </w:rPr>
        <w:t xml:space="preserve"> </w:t>
      </w:r>
      <w:r w:rsidR="00070AFE">
        <w:rPr>
          <w:rFonts w:ascii="Times New Roman" w:hAnsi="Times New Roman"/>
          <w:sz w:val="28"/>
          <w:szCs w:val="28"/>
        </w:rPr>
        <w:t xml:space="preserve">Ш. </w:t>
      </w:r>
      <w:proofErr w:type="spellStart"/>
      <w:r w:rsidR="00070AFE">
        <w:rPr>
          <w:rFonts w:ascii="Times New Roman" w:hAnsi="Times New Roman"/>
          <w:sz w:val="28"/>
          <w:szCs w:val="28"/>
        </w:rPr>
        <w:t>Эрдес</w:t>
      </w:r>
      <w:proofErr w:type="spellEnd"/>
    </w:p>
    <w:p w:rsidR="0009485D" w:rsidRPr="008A1423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Ученый секретарь диссертационного совета</w:t>
      </w:r>
      <w:r>
        <w:rPr>
          <w:rFonts w:ascii="Times New Roman" w:hAnsi="Times New Roman"/>
          <w:sz w:val="28"/>
          <w:szCs w:val="28"/>
        </w:rPr>
        <w:t xml:space="preserve">, </w:t>
      </w:r>
      <w:r w:rsidR="00070AFE">
        <w:rPr>
          <w:rFonts w:ascii="Times New Roman" w:hAnsi="Times New Roman"/>
          <w:sz w:val="28"/>
          <w:szCs w:val="28"/>
        </w:rPr>
        <w:t>д</w:t>
      </w:r>
      <w:r w:rsidRPr="008A142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м.н.             </w:t>
      </w:r>
      <w:r w:rsidR="00070AFE">
        <w:rPr>
          <w:rFonts w:ascii="Times New Roman" w:hAnsi="Times New Roman"/>
          <w:sz w:val="28"/>
          <w:szCs w:val="28"/>
        </w:rPr>
        <w:t xml:space="preserve">В.Н. </w:t>
      </w:r>
      <w:proofErr w:type="spellStart"/>
      <w:r w:rsidR="00070AFE">
        <w:rPr>
          <w:rFonts w:ascii="Times New Roman" w:hAnsi="Times New Roman"/>
          <w:sz w:val="28"/>
          <w:szCs w:val="28"/>
        </w:rPr>
        <w:t>Амирджанова</w:t>
      </w:r>
      <w:proofErr w:type="spellEnd"/>
    </w:p>
    <w:p w:rsidR="0009485D" w:rsidRPr="008A1423" w:rsidRDefault="00070AF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i/>
          <w:sz w:val="28"/>
          <w:szCs w:val="28"/>
        </w:rPr>
        <w:t>Ш</w:t>
      </w:r>
      <w:proofErr w:type="gramEnd"/>
      <w:r w:rsidR="0009485D" w:rsidRPr="00634A58">
        <w:rPr>
          <w:rFonts w:ascii="Times New Roman" w:hAnsi="Times New Roman"/>
          <w:i/>
          <w:sz w:val="28"/>
          <w:szCs w:val="28"/>
        </w:rPr>
        <w:t>:</w:t>
      </w:r>
      <w:r w:rsidR="0009485D">
        <w:rPr>
          <w:rFonts w:ascii="Times New Roman" w:hAnsi="Times New Roman"/>
          <w:sz w:val="28"/>
          <w:szCs w:val="28"/>
        </w:rPr>
        <w:t xml:space="preserve"> Утвержденный состав совета 21 человек, присутствует 1</w:t>
      </w:r>
      <w:r w:rsidR="00781987">
        <w:rPr>
          <w:rFonts w:ascii="Times New Roman" w:hAnsi="Times New Roman"/>
          <w:sz w:val="28"/>
          <w:szCs w:val="28"/>
        </w:rPr>
        <w:t>6</w:t>
      </w:r>
      <w:r w:rsidR="0009485D" w:rsidRPr="008A1423">
        <w:rPr>
          <w:rFonts w:ascii="Times New Roman" w:hAnsi="Times New Roman"/>
          <w:sz w:val="28"/>
          <w:szCs w:val="28"/>
        </w:rPr>
        <w:t>, в том числе докторов наук по специаль</w:t>
      </w:r>
      <w:r w:rsidR="0009485D">
        <w:rPr>
          <w:rFonts w:ascii="Times New Roman" w:hAnsi="Times New Roman"/>
          <w:sz w:val="28"/>
          <w:szCs w:val="28"/>
        </w:rPr>
        <w:t>ности 14.01.22 «Ревматология» 1</w:t>
      </w:r>
      <w:r w:rsidR="00781987">
        <w:rPr>
          <w:rFonts w:ascii="Times New Roman" w:hAnsi="Times New Roman"/>
          <w:sz w:val="28"/>
          <w:szCs w:val="28"/>
        </w:rPr>
        <w:t>5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человек. </w:t>
      </w:r>
    </w:p>
    <w:p w:rsidR="0009485D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Присутствуют на заседании следующие члены совета: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6"/>
        <w:gridCol w:w="4857"/>
        <w:gridCol w:w="1730"/>
        <w:gridCol w:w="2337"/>
      </w:tblGrid>
      <w:tr w:rsidR="0009485D" w:rsidRPr="00DD5B07" w:rsidTr="00070AFE">
        <w:tc>
          <w:tcPr>
            <w:tcW w:w="496" w:type="dxa"/>
          </w:tcPr>
          <w:p w:rsidR="0009485D" w:rsidRPr="00DD5B07" w:rsidRDefault="0009485D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57" w:type="dxa"/>
          </w:tcPr>
          <w:p w:rsidR="0009485D" w:rsidRPr="00DD5B07" w:rsidRDefault="0009485D" w:rsidP="004E26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730" w:type="dxa"/>
          </w:tcPr>
          <w:p w:rsidR="0009485D" w:rsidRPr="00DD5B07" w:rsidRDefault="0009485D" w:rsidP="004E26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Научная степень</w:t>
            </w:r>
          </w:p>
        </w:tc>
        <w:tc>
          <w:tcPr>
            <w:tcW w:w="2337" w:type="dxa"/>
          </w:tcPr>
          <w:p w:rsidR="0009485D" w:rsidRPr="00DD5B07" w:rsidRDefault="0009485D" w:rsidP="004E267E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Шифр специальности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857" w:type="dxa"/>
          </w:tcPr>
          <w:p w:rsidR="0009485D" w:rsidRPr="00DD5B07" w:rsidRDefault="00070AFE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Эрдес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 xml:space="preserve"> Ш., заместитель председателя</w:t>
            </w:r>
          </w:p>
        </w:tc>
        <w:tc>
          <w:tcPr>
            <w:tcW w:w="1730" w:type="dxa"/>
          </w:tcPr>
          <w:p w:rsidR="0009485D" w:rsidRPr="00DD5B07" w:rsidRDefault="0009485D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09485D" w:rsidRPr="00DD5B07" w:rsidTr="00070AFE">
        <w:tc>
          <w:tcPr>
            <w:tcW w:w="496" w:type="dxa"/>
          </w:tcPr>
          <w:p w:rsidR="0009485D" w:rsidRPr="00DD5B07" w:rsidRDefault="0009485D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:rsidR="0009485D" w:rsidRPr="00DD5B07" w:rsidRDefault="00070AFE" w:rsidP="004E26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Амирджанова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 xml:space="preserve"> В.Н.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DD5B07">
              <w:rPr>
                <w:rFonts w:ascii="Times New Roman" w:hAnsi="Times New Roman"/>
                <w:sz w:val="28"/>
                <w:szCs w:val="28"/>
              </w:rPr>
              <w:t xml:space="preserve"> ученый секретарь</w:t>
            </w:r>
          </w:p>
        </w:tc>
        <w:tc>
          <w:tcPr>
            <w:tcW w:w="1730" w:type="dxa"/>
          </w:tcPr>
          <w:p w:rsidR="0009485D" w:rsidRPr="00DD5B07" w:rsidRDefault="0009485D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09485D" w:rsidRPr="00DD5B07" w:rsidRDefault="0009485D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Алекберова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 xml:space="preserve"> З.С.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Александрова Е.Н.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Ананьева Л.П.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Галушко Е.А.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Гордеев А.В.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Денисов Л.Н.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Дыдыкина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И. С.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к.м.н.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Жиляев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DD5B07">
              <w:rPr>
                <w:rFonts w:ascii="Times New Roman" w:hAnsi="Times New Roman"/>
                <w:sz w:val="28"/>
                <w:szCs w:val="28"/>
              </w:rPr>
              <w:t>Е.В.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D5B07">
              <w:rPr>
                <w:rFonts w:ascii="Times New Roman" w:hAnsi="Times New Roman"/>
                <w:sz w:val="28"/>
                <w:szCs w:val="28"/>
              </w:rPr>
              <w:t>Каратеев</w:t>
            </w:r>
            <w:proofErr w:type="spellEnd"/>
            <w:r w:rsidRPr="00DD5B07">
              <w:rPr>
                <w:rFonts w:ascii="Times New Roman" w:hAnsi="Times New Roman"/>
                <w:sz w:val="28"/>
                <w:szCs w:val="28"/>
              </w:rPr>
              <w:t xml:space="preserve"> Д.Е.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Кузьмина Н.Н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Муравьев Ю.В.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Насонов Е.Л.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 xml:space="preserve">Попкова Т.В.  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  <w:tr w:rsidR="00FB00F0" w:rsidRPr="00DD5B07" w:rsidTr="00070AFE">
        <w:tc>
          <w:tcPr>
            <w:tcW w:w="496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85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Соловьев С.К.</w:t>
            </w:r>
          </w:p>
        </w:tc>
        <w:tc>
          <w:tcPr>
            <w:tcW w:w="1730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д.м.н.</w:t>
            </w:r>
          </w:p>
        </w:tc>
        <w:tc>
          <w:tcPr>
            <w:tcW w:w="2337" w:type="dxa"/>
          </w:tcPr>
          <w:p w:rsidR="00FB00F0" w:rsidRPr="00DD5B07" w:rsidRDefault="00FB00F0" w:rsidP="004E267E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D5B07">
              <w:rPr>
                <w:rFonts w:ascii="Times New Roman" w:hAnsi="Times New Roman"/>
                <w:sz w:val="28"/>
                <w:szCs w:val="28"/>
              </w:rPr>
              <w:t>14.01.22</w:t>
            </w:r>
          </w:p>
        </w:tc>
      </w:tr>
    </w:tbl>
    <w:p w:rsidR="0009485D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9485D" w:rsidRDefault="0009485D" w:rsidP="004E2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В повестке дня совета</w:t>
      </w:r>
      <w:r>
        <w:rPr>
          <w:rFonts w:ascii="Times New Roman" w:hAnsi="Times New Roman"/>
          <w:sz w:val="28"/>
          <w:szCs w:val="28"/>
        </w:rPr>
        <w:t xml:space="preserve"> защита диссертации </w:t>
      </w:r>
      <w:r w:rsidR="00781987">
        <w:rPr>
          <w:rFonts w:ascii="Times New Roman" w:hAnsi="Times New Roman"/>
          <w:sz w:val="28"/>
          <w:szCs w:val="28"/>
        </w:rPr>
        <w:t>Коваленко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781987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.</w:t>
      </w:r>
      <w:r w:rsidR="00781987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  <w:r w:rsidRPr="008A1423">
        <w:rPr>
          <w:rFonts w:ascii="Times New Roman" w:hAnsi="Times New Roman"/>
          <w:sz w:val="28"/>
          <w:szCs w:val="28"/>
        </w:rPr>
        <w:t xml:space="preserve"> на тему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8A1423">
        <w:rPr>
          <w:rFonts w:ascii="Times New Roman" w:hAnsi="Times New Roman"/>
          <w:sz w:val="28"/>
          <w:szCs w:val="28"/>
        </w:rPr>
        <w:t>«</w:t>
      </w:r>
      <w:r w:rsidR="002059DA" w:rsidRPr="002059DA">
        <w:rPr>
          <w:rFonts w:ascii="Times New Roman" w:hAnsi="Times New Roman"/>
          <w:sz w:val="28"/>
          <w:szCs w:val="28"/>
        </w:rPr>
        <w:t xml:space="preserve">Влияние </w:t>
      </w:r>
      <w:proofErr w:type="spellStart"/>
      <w:r w:rsidR="002059DA" w:rsidRPr="002059DA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="002059DA" w:rsidRPr="002059DA">
        <w:rPr>
          <w:rFonts w:ascii="Times New Roman" w:hAnsi="Times New Roman"/>
          <w:sz w:val="28"/>
          <w:szCs w:val="28"/>
        </w:rPr>
        <w:t xml:space="preserve"> антител к RANK-</w:t>
      </w:r>
      <w:proofErr w:type="spellStart"/>
      <w:r w:rsidR="002059DA" w:rsidRPr="002059DA">
        <w:rPr>
          <w:rFonts w:ascii="Times New Roman" w:hAnsi="Times New Roman"/>
          <w:sz w:val="28"/>
          <w:szCs w:val="28"/>
        </w:rPr>
        <w:t>лиганду</w:t>
      </w:r>
      <w:proofErr w:type="spellEnd"/>
      <w:r w:rsidR="002059DA">
        <w:rPr>
          <w:rFonts w:ascii="Times New Roman" w:hAnsi="Times New Roman"/>
          <w:sz w:val="28"/>
          <w:szCs w:val="28"/>
        </w:rPr>
        <w:t xml:space="preserve"> </w:t>
      </w:r>
      <w:r w:rsidR="002059DA" w:rsidRPr="002059DA">
        <w:rPr>
          <w:rFonts w:ascii="Times New Roman" w:hAnsi="Times New Roman"/>
          <w:sz w:val="28"/>
          <w:szCs w:val="28"/>
        </w:rPr>
        <w:t>на костную ткань больных ревматоидным артритом</w:t>
      </w:r>
      <w:r w:rsidR="002059DA">
        <w:rPr>
          <w:rFonts w:ascii="Times New Roman" w:hAnsi="Times New Roman"/>
          <w:sz w:val="28"/>
          <w:szCs w:val="28"/>
        </w:rPr>
        <w:t xml:space="preserve"> </w:t>
      </w:r>
      <w:r w:rsidR="002059DA" w:rsidRPr="002059DA">
        <w:rPr>
          <w:rFonts w:ascii="Times New Roman" w:hAnsi="Times New Roman"/>
          <w:sz w:val="28"/>
          <w:szCs w:val="28"/>
        </w:rPr>
        <w:t>и остеопорозом в постменопаузе</w:t>
      </w:r>
      <w:r>
        <w:rPr>
          <w:rFonts w:ascii="Times New Roman" w:hAnsi="Times New Roman"/>
          <w:sz w:val="28"/>
          <w:szCs w:val="28"/>
        </w:rPr>
        <w:t>»</w:t>
      </w:r>
      <w:r w:rsidRPr="008A1423">
        <w:rPr>
          <w:rFonts w:ascii="Times New Roman" w:hAnsi="Times New Roman"/>
          <w:sz w:val="28"/>
          <w:szCs w:val="28"/>
        </w:rPr>
        <w:t>, представленной на соискание ученой степени</w:t>
      </w:r>
      <w:r>
        <w:rPr>
          <w:rFonts w:ascii="Times New Roman" w:hAnsi="Times New Roman"/>
          <w:sz w:val="28"/>
          <w:szCs w:val="28"/>
        </w:rPr>
        <w:t xml:space="preserve"> </w:t>
      </w:r>
      <w:r w:rsidR="003C16F4">
        <w:rPr>
          <w:rFonts w:ascii="Times New Roman" w:hAnsi="Times New Roman"/>
          <w:sz w:val="28"/>
          <w:szCs w:val="28"/>
        </w:rPr>
        <w:t xml:space="preserve">кандидата </w:t>
      </w:r>
      <w:r w:rsidR="003C16F4" w:rsidRPr="008A1423">
        <w:rPr>
          <w:rFonts w:ascii="Times New Roman" w:hAnsi="Times New Roman"/>
          <w:sz w:val="28"/>
          <w:szCs w:val="28"/>
        </w:rPr>
        <w:t>медицинских</w:t>
      </w:r>
      <w:r>
        <w:rPr>
          <w:rFonts w:ascii="Times New Roman" w:hAnsi="Times New Roman"/>
          <w:sz w:val="28"/>
          <w:szCs w:val="28"/>
        </w:rPr>
        <w:t xml:space="preserve"> наук по специальности</w:t>
      </w:r>
      <w:r w:rsidRPr="008A1423">
        <w:rPr>
          <w:rFonts w:ascii="Times New Roman" w:hAnsi="Times New Roman"/>
          <w:sz w:val="28"/>
          <w:szCs w:val="28"/>
        </w:rPr>
        <w:t xml:space="preserve"> 14.01.22 – «ревматол</w:t>
      </w:r>
      <w:r>
        <w:rPr>
          <w:rFonts w:ascii="Times New Roman" w:hAnsi="Times New Roman"/>
          <w:sz w:val="28"/>
          <w:szCs w:val="28"/>
        </w:rPr>
        <w:t>огия»</w:t>
      </w:r>
      <w:r w:rsidRPr="008A1423">
        <w:rPr>
          <w:rFonts w:ascii="Times New Roman" w:hAnsi="Times New Roman"/>
          <w:sz w:val="28"/>
          <w:szCs w:val="28"/>
        </w:rPr>
        <w:t>.</w:t>
      </w:r>
    </w:p>
    <w:p w:rsidR="00FB00F0" w:rsidRPr="00FB00F0" w:rsidRDefault="00FB00F0" w:rsidP="004E2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00F0">
        <w:rPr>
          <w:rFonts w:ascii="Times New Roman" w:hAnsi="Times New Roman"/>
          <w:bCs/>
          <w:sz w:val="28"/>
          <w:szCs w:val="28"/>
        </w:rPr>
        <w:lastRenderedPageBreak/>
        <w:t xml:space="preserve">Диссертация выполнена в Федеральном агентстве научных учреждений </w:t>
      </w:r>
      <w:r w:rsidRPr="00FB00F0">
        <w:rPr>
          <w:rFonts w:ascii="Times New Roman" w:hAnsi="Times New Roman"/>
          <w:sz w:val="28"/>
          <w:szCs w:val="28"/>
        </w:rPr>
        <w:t xml:space="preserve">Федеральном государственном бюджетном научном учреждении «Научно-исследовательский институт ревматологии имени В.А. Насоновой» в лаборатории </w:t>
      </w:r>
      <w:proofErr w:type="spellStart"/>
      <w:r w:rsidRPr="00FB00F0">
        <w:rPr>
          <w:rFonts w:ascii="Times New Roman" w:hAnsi="Times New Roman"/>
          <w:sz w:val="28"/>
          <w:szCs w:val="28"/>
        </w:rPr>
        <w:t>остеоартроза</w:t>
      </w:r>
      <w:proofErr w:type="spellEnd"/>
      <w:r w:rsidRPr="00FB00F0">
        <w:rPr>
          <w:rFonts w:ascii="Times New Roman" w:hAnsi="Times New Roman"/>
          <w:sz w:val="28"/>
          <w:szCs w:val="28"/>
        </w:rPr>
        <w:t xml:space="preserve"> отдела метаболических заболеваний костей и суставов с центром профилактики остеопороза Министерства здравоохранения Российской Федерации Федерального агентства научных учреждений Федерального государственного бюджетного научного учреждения «Научно-исследовательский институт ревматологии имени В.А. Насоновой» (115522 Москва, Каширское шоссе, дом 34-А).</w:t>
      </w:r>
      <w:proofErr w:type="gramEnd"/>
    </w:p>
    <w:p w:rsidR="00FB00F0" w:rsidRDefault="00FB00F0" w:rsidP="004E2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8A1423">
        <w:rPr>
          <w:rFonts w:ascii="Times New Roman" w:hAnsi="Times New Roman"/>
          <w:sz w:val="28"/>
          <w:szCs w:val="28"/>
        </w:rPr>
        <w:t>Диссертация принята к за</w:t>
      </w:r>
      <w:r>
        <w:rPr>
          <w:rFonts w:ascii="Times New Roman" w:hAnsi="Times New Roman"/>
          <w:sz w:val="28"/>
          <w:szCs w:val="28"/>
        </w:rPr>
        <w:t>щите 30</w:t>
      </w:r>
      <w:r w:rsidRPr="00025D4F">
        <w:rPr>
          <w:rFonts w:ascii="Times New Roman" w:hAnsi="Times New Roman"/>
          <w:sz w:val="28"/>
          <w:szCs w:val="28"/>
        </w:rPr>
        <w:t>.06.2016</w:t>
      </w:r>
      <w:r>
        <w:rPr>
          <w:rFonts w:ascii="Times New Roman" w:hAnsi="Times New Roman"/>
          <w:sz w:val="28"/>
          <w:szCs w:val="28"/>
        </w:rPr>
        <w:t xml:space="preserve"> г. протокол № 25 на заседании диссертационного совета</w:t>
      </w:r>
      <w:proofErr w:type="gramStart"/>
      <w:r>
        <w:rPr>
          <w:rFonts w:ascii="Times New Roman" w:hAnsi="Times New Roman"/>
          <w:sz w:val="28"/>
          <w:szCs w:val="28"/>
        </w:rPr>
        <w:t xml:space="preserve"> Д</w:t>
      </w:r>
      <w:proofErr w:type="gramEnd"/>
      <w:r>
        <w:rPr>
          <w:rFonts w:ascii="Times New Roman" w:hAnsi="Times New Roman"/>
          <w:sz w:val="28"/>
          <w:szCs w:val="28"/>
        </w:rPr>
        <w:t xml:space="preserve"> 001.018.01 </w:t>
      </w:r>
    </w:p>
    <w:p w:rsidR="003C16F4" w:rsidRPr="003C16F4" w:rsidRDefault="003C16F4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>Научный руководитель</w:t>
      </w:r>
      <w:r w:rsidR="009245D0">
        <w:rPr>
          <w:rFonts w:ascii="Times New Roman" w:hAnsi="Times New Roman"/>
          <w:sz w:val="28"/>
          <w:szCs w:val="28"/>
        </w:rPr>
        <w:t>:</w:t>
      </w:r>
      <w:r w:rsidRPr="003C16F4">
        <w:rPr>
          <w:rFonts w:ascii="Times New Roman" w:hAnsi="Times New Roman"/>
          <w:sz w:val="28"/>
          <w:szCs w:val="28"/>
        </w:rPr>
        <w:t xml:space="preserve"> </w:t>
      </w:r>
      <w:r w:rsidR="009245D0" w:rsidRPr="009245D0">
        <w:rPr>
          <w:rFonts w:ascii="Times New Roman" w:hAnsi="Times New Roman"/>
          <w:sz w:val="28"/>
          <w:szCs w:val="28"/>
        </w:rPr>
        <w:t>Насонов Евгений Львович, доктор медицинских наук</w:t>
      </w:r>
      <w:r w:rsidR="002A4781">
        <w:rPr>
          <w:rFonts w:ascii="Times New Roman" w:hAnsi="Times New Roman"/>
          <w:sz w:val="28"/>
          <w:szCs w:val="28"/>
        </w:rPr>
        <w:t xml:space="preserve">, профессор, академик РАН, </w:t>
      </w:r>
      <w:r w:rsidR="002A4781" w:rsidRPr="002A4781">
        <w:rPr>
          <w:rFonts w:ascii="Times New Roman" w:hAnsi="Times New Roman"/>
          <w:sz w:val="28"/>
          <w:szCs w:val="28"/>
        </w:rPr>
        <w:t>главный</w:t>
      </w:r>
      <w:r w:rsidRPr="002A4781">
        <w:rPr>
          <w:rFonts w:ascii="Times New Roman" w:hAnsi="Times New Roman"/>
          <w:sz w:val="28"/>
          <w:szCs w:val="28"/>
        </w:rPr>
        <w:t xml:space="preserve"> научный сотрудник лаборатории </w:t>
      </w:r>
      <w:r w:rsidR="002A4781" w:rsidRPr="002A4781">
        <w:rPr>
          <w:rFonts w:ascii="Times New Roman" w:hAnsi="Times New Roman"/>
          <w:sz w:val="28"/>
          <w:szCs w:val="28"/>
        </w:rPr>
        <w:t>клинических исследований</w:t>
      </w:r>
      <w:r w:rsidR="002A4781">
        <w:rPr>
          <w:rFonts w:ascii="Times New Roman" w:hAnsi="Times New Roman"/>
          <w:sz w:val="28"/>
          <w:szCs w:val="28"/>
        </w:rPr>
        <w:t xml:space="preserve"> и международных связей</w:t>
      </w:r>
      <w:r w:rsidRPr="003C16F4">
        <w:rPr>
          <w:rFonts w:ascii="Times New Roman" w:hAnsi="Times New Roman"/>
          <w:sz w:val="28"/>
          <w:szCs w:val="28"/>
        </w:rPr>
        <w:t xml:space="preserve"> </w:t>
      </w:r>
      <w:r w:rsidR="009245D0" w:rsidRPr="002A4781">
        <w:rPr>
          <w:rFonts w:ascii="Times New Roman" w:hAnsi="Times New Roman"/>
          <w:sz w:val="28"/>
          <w:szCs w:val="28"/>
        </w:rPr>
        <w:t>Ф</w:t>
      </w:r>
      <w:r w:rsidR="002A4781" w:rsidRPr="002A4781">
        <w:rPr>
          <w:rFonts w:ascii="Times New Roman" w:hAnsi="Times New Roman"/>
          <w:sz w:val="28"/>
          <w:szCs w:val="28"/>
        </w:rPr>
        <w:t>едерального агентства научных учреждений</w:t>
      </w:r>
      <w:r w:rsidR="009245D0">
        <w:rPr>
          <w:rFonts w:ascii="Times New Roman" w:hAnsi="Times New Roman"/>
          <w:sz w:val="28"/>
          <w:szCs w:val="28"/>
        </w:rPr>
        <w:t xml:space="preserve"> </w:t>
      </w:r>
      <w:r w:rsidRPr="003C16F4">
        <w:rPr>
          <w:rFonts w:ascii="Times New Roman" w:hAnsi="Times New Roman"/>
          <w:sz w:val="28"/>
          <w:szCs w:val="28"/>
        </w:rPr>
        <w:t>Федерального государственного бюджетного научного учреждения «Научно-исследовательский институт ревматологии имени В.А. Насоновой».</w:t>
      </w:r>
    </w:p>
    <w:p w:rsidR="00FB00F0" w:rsidRDefault="003C16F4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 xml:space="preserve">Официальные оппоненты: </w:t>
      </w:r>
    </w:p>
    <w:p w:rsidR="003C16F4" w:rsidRPr="003C16F4" w:rsidRDefault="003C16F4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>Ершова Ольга Борисовна, доктор медицинских наук, профессор, заместитель гла</w:t>
      </w:r>
      <w:r w:rsidR="009245D0">
        <w:rPr>
          <w:rFonts w:ascii="Times New Roman" w:hAnsi="Times New Roman"/>
          <w:sz w:val="28"/>
          <w:szCs w:val="28"/>
        </w:rPr>
        <w:t>вного врача по лечебной работе Г</w:t>
      </w:r>
      <w:r w:rsidRPr="003C16F4">
        <w:rPr>
          <w:rFonts w:ascii="Times New Roman" w:hAnsi="Times New Roman"/>
          <w:sz w:val="28"/>
          <w:szCs w:val="28"/>
        </w:rPr>
        <w:t xml:space="preserve">осударственного </w:t>
      </w:r>
      <w:r w:rsidR="009245D0">
        <w:rPr>
          <w:rFonts w:ascii="Times New Roman" w:hAnsi="Times New Roman"/>
          <w:sz w:val="28"/>
          <w:szCs w:val="28"/>
        </w:rPr>
        <w:t xml:space="preserve">автономного </w:t>
      </w:r>
      <w:r w:rsidRPr="003C16F4">
        <w:rPr>
          <w:rFonts w:ascii="Times New Roman" w:hAnsi="Times New Roman"/>
          <w:sz w:val="28"/>
          <w:szCs w:val="28"/>
        </w:rPr>
        <w:t>учреждения здравоохранения Ярославской области «Клиническая больница скорой медицинско</w:t>
      </w:r>
      <w:r w:rsidR="009245D0">
        <w:rPr>
          <w:rFonts w:ascii="Times New Roman" w:hAnsi="Times New Roman"/>
          <w:sz w:val="28"/>
          <w:szCs w:val="28"/>
        </w:rPr>
        <w:t>й помощи имени Н. В. Соловьева»;</w:t>
      </w:r>
    </w:p>
    <w:p w:rsidR="006B7484" w:rsidRDefault="009245D0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9245D0">
        <w:rPr>
          <w:rFonts w:ascii="Times New Roman" w:hAnsi="Times New Roman"/>
          <w:sz w:val="28"/>
          <w:szCs w:val="28"/>
        </w:rPr>
        <w:t xml:space="preserve">Рожинская Людмила Яковлевна, доктор медицинских наук, профессор, </w:t>
      </w:r>
      <w:r>
        <w:rPr>
          <w:rFonts w:ascii="Times New Roman" w:hAnsi="Times New Roman"/>
          <w:sz w:val="28"/>
          <w:szCs w:val="28"/>
        </w:rPr>
        <w:t>главный науч</w:t>
      </w:r>
      <w:r w:rsidRPr="009245D0">
        <w:rPr>
          <w:rFonts w:ascii="Times New Roman" w:hAnsi="Times New Roman"/>
          <w:sz w:val="28"/>
          <w:szCs w:val="28"/>
        </w:rPr>
        <w:t>ный сотрудник от</w:t>
      </w:r>
      <w:r>
        <w:rPr>
          <w:rFonts w:ascii="Times New Roman" w:hAnsi="Times New Roman"/>
          <w:sz w:val="28"/>
          <w:szCs w:val="28"/>
        </w:rPr>
        <w:t xml:space="preserve">деления </w:t>
      </w:r>
      <w:proofErr w:type="spellStart"/>
      <w:r>
        <w:rPr>
          <w:rFonts w:ascii="Times New Roman" w:hAnsi="Times New Roman"/>
          <w:sz w:val="28"/>
          <w:szCs w:val="28"/>
        </w:rPr>
        <w:t>нейроэндокри</w:t>
      </w:r>
      <w:r w:rsidRPr="009245D0">
        <w:rPr>
          <w:rFonts w:ascii="Times New Roman" w:hAnsi="Times New Roman"/>
          <w:sz w:val="28"/>
          <w:szCs w:val="28"/>
        </w:rPr>
        <w:t>нологии</w:t>
      </w:r>
      <w:proofErr w:type="spellEnd"/>
      <w:r w:rsidRPr="009245D0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Pr="009245D0">
        <w:rPr>
          <w:rFonts w:ascii="Times New Roman" w:hAnsi="Times New Roman"/>
          <w:sz w:val="28"/>
          <w:szCs w:val="28"/>
        </w:rPr>
        <w:t>остеопатий</w:t>
      </w:r>
      <w:proofErr w:type="spellEnd"/>
      <w:r w:rsidRPr="009245D0">
        <w:rPr>
          <w:rFonts w:ascii="Times New Roman" w:hAnsi="Times New Roman"/>
          <w:sz w:val="28"/>
          <w:szCs w:val="28"/>
        </w:rPr>
        <w:t xml:space="preserve"> Ф</w:t>
      </w:r>
      <w:r>
        <w:rPr>
          <w:rFonts w:ascii="Times New Roman" w:hAnsi="Times New Roman"/>
          <w:sz w:val="28"/>
          <w:szCs w:val="28"/>
        </w:rPr>
        <w:t xml:space="preserve">едерального государственного бюджетного учреждения </w:t>
      </w:r>
      <w:r w:rsidRPr="009245D0">
        <w:rPr>
          <w:rFonts w:ascii="Times New Roman" w:hAnsi="Times New Roman"/>
          <w:sz w:val="28"/>
          <w:szCs w:val="28"/>
        </w:rPr>
        <w:t>«Эндокринологический научный центр»</w:t>
      </w:r>
      <w:r>
        <w:rPr>
          <w:rFonts w:ascii="Times New Roman" w:hAnsi="Times New Roman"/>
          <w:sz w:val="28"/>
          <w:szCs w:val="28"/>
        </w:rPr>
        <w:t xml:space="preserve"> Министерства Здравоохранения Российской Федерации.</w:t>
      </w:r>
      <w:r w:rsidR="003C16F4" w:rsidRPr="003C16F4">
        <w:rPr>
          <w:rFonts w:ascii="Times New Roman" w:hAnsi="Times New Roman"/>
          <w:sz w:val="28"/>
          <w:szCs w:val="28"/>
        </w:rPr>
        <w:t xml:space="preserve"> </w:t>
      </w:r>
    </w:p>
    <w:p w:rsidR="00FB00F0" w:rsidRDefault="003C16F4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3C16F4">
        <w:rPr>
          <w:rFonts w:ascii="Times New Roman" w:hAnsi="Times New Roman"/>
          <w:sz w:val="28"/>
          <w:szCs w:val="28"/>
        </w:rPr>
        <w:t>Ведущая организация</w:t>
      </w:r>
      <w:r w:rsidR="009245D0">
        <w:rPr>
          <w:rFonts w:ascii="Times New Roman" w:hAnsi="Times New Roman"/>
          <w:sz w:val="28"/>
          <w:szCs w:val="28"/>
        </w:rPr>
        <w:t>:</w:t>
      </w:r>
      <w:r w:rsidRPr="003C16F4">
        <w:rPr>
          <w:rFonts w:ascii="Times New Roman" w:hAnsi="Times New Roman"/>
          <w:sz w:val="28"/>
          <w:szCs w:val="28"/>
        </w:rPr>
        <w:t xml:space="preserve"> </w:t>
      </w:r>
    </w:p>
    <w:p w:rsidR="003C16F4" w:rsidRDefault="00AC002B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Федеральное государственное бюджетное образовательное учреждение</w:t>
      </w:r>
      <w:r w:rsidRPr="00AC002B">
        <w:rPr>
          <w:rFonts w:ascii="Times New Roman" w:hAnsi="Times New Roman"/>
          <w:sz w:val="28"/>
          <w:szCs w:val="28"/>
        </w:rPr>
        <w:t xml:space="preserve"> высшего образования «Российский национальный исследовательский медицинский университет имени Н.И. Пирогова» Министерства здравоохранения Российской Федерации </w:t>
      </w:r>
      <w:r w:rsidR="003C16F4">
        <w:rPr>
          <w:rFonts w:ascii="Times New Roman" w:hAnsi="Times New Roman"/>
          <w:sz w:val="28"/>
          <w:szCs w:val="28"/>
        </w:rPr>
        <w:t>(заключение подписано</w:t>
      </w:r>
      <w:r w:rsidR="003C16F4" w:rsidRPr="003C16F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Аксеновой</w:t>
      </w:r>
      <w:r w:rsidRPr="00AC002B">
        <w:rPr>
          <w:rFonts w:ascii="Times New Roman" w:hAnsi="Times New Roman"/>
          <w:sz w:val="28"/>
          <w:szCs w:val="28"/>
        </w:rPr>
        <w:t xml:space="preserve"> Ангели</w:t>
      </w:r>
      <w:r>
        <w:rPr>
          <w:rFonts w:ascii="Times New Roman" w:hAnsi="Times New Roman"/>
          <w:sz w:val="28"/>
          <w:szCs w:val="28"/>
        </w:rPr>
        <w:t>ной Васильевной</w:t>
      </w:r>
      <w:r w:rsidR="003C16F4" w:rsidRPr="003C16F4">
        <w:rPr>
          <w:rFonts w:ascii="Times New Roman" w:hAnsi="Times New Roman"/>
          <w:sz w:val="28"/>
          <w:szCs w:val="28"/>
        </w:rPr>
        <w:t xml:space="preserve">, доктором медицинских наук, профессором, </w:t>
      </w: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заведующего</w:t>
      </w:r>
      <w:r w:rsidR="003C16F4" w:rsidRPr="003C16F4">
        <w:rPr>
          <w:rFonts w:ascii="Times New Roman" w:hAnsi="Times New Roman"/>
          <w:sz w:val="28"/>
          <w:szCs w:val="28"/>
        </w:rPr>
        <w:t xml:space="preserve"> кафедрой факультетской терапии имени акад. А.И. Нестерова лечебного факультета</w:t>
      </w:r>
      <w:r w:rsidR="003C16F4">
        <w:rPr>
          <w:rFonts w:ascii="Times New Roman" w:hAnsi="Times New Roman"/>
          <w:sz w:val="28"/>
          <w:szCs w:val="28"/>
        </w:rPr>
        <w:t>)</w:t>
      </w:r>
    </w:p>
    <w:p w:rsidR="0009485D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A1423">
        <w:rPr>
          <w:rFonts w:ascii="Times New Roman" w:hAnsi="Times New Roman"/>
          <w:sz w:val="28"/>
          <w:szCs w:val="28"/>
        </w:rPr>
        <w:t>Слово для оглашения документов, имеющихся в деле соискателя, предоставляется ученому секретар</w:t>
      </w:r>
      <w:r w:rsidR="003C16F4">
        <w:rPr>
          <w:rFonts w:ascii="Times New Roman" w:hAnsi="Times New Roman"/>
          <w:sz w:val="28"/>
          <w:szCs w:val="28"/>
        </w:rPr>
        <w:t>ю совета д</w:t>
      </w:r>
      <w:r>
        <w:rPr>
          <w:rFonts w:ascii="Times New Roman" w:hAnsi="Times New Roman"/>
          <w:sz w:val="28"/>
          <w:szCs w:val="28"/>
        </w:rPr>
        <w:t xml:space="preserve">.м.н. </w:t>
      </w:r>
      <w:proofErr w:type="spellStart"/>
      <w:r w:rsidR="003C16F4">
        <w:rPr>
          <w:rFonts w:ascii="Times New Roman" w:hAnsi="Times New Roman"/>
          <w:sz w:val="28"/>
          <w:szCs w:val="28"/>
        </w:rPr>
        <w:t>Амирджановой</w:t>
      </w:r>
      <w:proofErr w:type="spellEnd"/>
      <w:r w:rsidR="003C16F4">
        <w:rPr>
          <w:rFonts w:ascii="Times New Roman" w:hAnsi="Times New Roman"/>
          <w:sz w:val="28"/>
          <w:szCs w:val="28"/>
        </w:rPr>
        <w:t xml:space="preserve"> В.Н.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09485D" w:rsidRDefault="003C16F4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В.Н. </w:t>
      </w:r>
      <w:proofErr w:type="spellStart"/>
      <w:r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</w:t>
      </w:r>
      <w:r w:rsidR="0009485D" w:rsidRPr="008A1423">
        <w:rPr>
          <w:rFonts w:ascii="Times New Roman" w:hAnsi="Times New Roman"/>
          <w:sz w:val="28"/>
          <w:szCs w:val="28"/>
        </w:rPr>
        <w:t>зачитывает официальные данные, содержащиеся в личном деле диссертанта)</w:t>
      </w:r>
      <w:r w:rsidR="0009485D">
        <w:rPr>
          <w:rFonts w:ascii="Times New Roman" w:hAnsi="Times New Roman"/>
          <w:sz w:val="28"/>
          <w:szCs w:val="28"/>
        </w:rPr>
        <w:t>:</w:t>
      </w:r>
    </w:p>
    <w:p w:rsidR="00537508" w:rsidRDefault="00764A9A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64A9A">
        <w:rPr>
          <w:rFonts w:ascii="Times New Roman" w:hAnsi="Times New Roman"/>
          <w:sz w:val="28"/>
          <w:szCs w:val="28"/>
        </w:rPr>
        <w:t xml:space="preserve">Соискатель </w:t>
      </w:r>
      <w:r w:rsidR="000675CC">
        <w:rPr>
          <w:rFonts w:ascii="Times New Roman" w:hAnsi="Times New Roman"/>
          <w:sz w:val="28"/>
          <w:szCs w:val="28"/>
        </w:rPr>
        <w:t xml:space="preserve">Коваленко </w:t>
      </w:r>
      <w:r w:rsidRPr="00764A9A">
        <w:rPr>
          <w:rFonts w:ascii="Times New Roman" w:hAnsi="Times New Roman"/>
          <w:sz w:val="28"/>
          <w:szCs w:val="28"/>
        </w:rPr>
        <w:t>П</w:t>
      </w:r>
      <w:r w:rsidR="000675CC">
        <w:rPr>
          <w:rFonts w:ascii="Times New Roman" w:hAnsi="Times New Roman"/>
          <w:sz w:val="28"/>
          <w:szCs w:val="28"/>
        </w:rPr>
        <w:t>олина</w:t>
      </w:r>
      <w:r w:rsidRPr="00764A9A">
        <w:rPr>
          <w:rFonts w:ascii="Times New Roman" w:hAnsi="Times New Roman"/>
          <w:sz w:val="28"/>
          <w:szCs w:val="28"/>
        </w:rPr>
        <w:t xml:space="preserve"> </w:t>
      </w:r>
      <w:r w:rsidR="000675CC">
        <w:rPr>
          <w:rFonts w:ascii="Times New Roman" w:hAnsi="Times New Roman"/>
          <w:sz w:val="28"/>
          <w:szCs w:val="28"/>
        </w:rPr>
        <w:t>Сергее</w:t>
      </w:r>
      <w:r w:rsidRPr="00764A9A">
        <w:rPr>
          <w:rFonts w:ascii="Times New Roman" w:hAnsi="Times New Roman"/>
          <w:sz w:val="28"/>
          <w:szCs w:val="28"/>
        </w:rPr>
        <w:t>вна 1987</w:t>
      </w:r>
      <w:r w:rsidR="00DE7631">
        <w:rPr>
          <w:rFonts w:ascii="Times New Roman" w:hAnsi="Times New Roman"/>
          <w:sz w:val="28"/>
          <w:szCs w:val="28"/>
        </w:rPr>
        <w:t xml:space="preserve"> </w:t>
      </w:r>
      <w:r w:rsidRPr="00764A9A">
        <w:rPr>
          <w:rFonts w:ascii="Times New Roman" w:hAnsi="Times New Roman"/>
          <w:sz w:val="28"/>
          <w:szCs w:val="28"/>
        </w:rPr>
        <w:t>года рождения. В 2010</w:t>
      </w:r>
      <w:r w:rsidR="00986FD4">
        <w:rPr>
          <w:rFonts w:ascii="Times New Roman" w:hAnsi="Times New Roman"/>
          <w:sz w:val="28"/>
          <w:szCs w:val="28"/>
        </w:rPr>
        <w:t>г</w:t>
      </w:r>
      <w:r w:rsidRPr="00764A9A">
        <w:rPr>
          <w:rFonts w:ascii="Times New Roman" w:hAnsi="Times New Roman"/>
          <w:sz w:val="28"/>
          <w:szCs w:val="28"/>
        </w:rPr>
        <w:t xml:space="preserve"> окончила Государственное образовательное учреждение высшего профессионального образования Московскую медицинскую академию имени И.М. Сеченова Федерального агентства по здравоохранению и социальному развитию</w:t>
      </w:r>
      <w:r w:rsidR="008D7885">
        <w:rPr>
          <w:rFonts w:ascii="Times New Roman" w:hAnsi="Times New Roman"/>
          <w:sz w:val="28"/>
          <w:szCs w:val="28"/>
        </w:rPr>
        <w:t xml:space="preserve">, </w:t>
      </w:r>
      <w:r w:rsidR="008D7885" w:rsidRPr="008D7885">
        <w:rPr>
          <w:rFonts w:ascii="Times New Roman" w:hAnsi="Times New Roman"/>
          <w:sz w:val="28"/>
          <w:szCs w:val="28"/>
        </w:rPr>
        <w:t>вручен диплом с отличием и ме</w:t>
      </w:r>
      <w:r w:rsidR="008D7885">
        <w:rPr>
          <w:rFonts w:ascii="Times New Roman" w:hAnsi="Times New Roman"/>
          <w:sz w:val="28"/>
          <w:szCs w:val="28"/>
        </w:rPr>
        <w:t>даль «за особые успехи в учебе»</w:t>
      </w:r>
      <w:r w:rsidRPr="00764A9A">
        <w:rPr>
          <w:rFonts w:ascii="Times New Roman" w:hAnsi="Times New Roman"/>
          <w:sz w:val="28"/>
          <w:szCs w:val="28"/>
        </w:rPr>
        <w:t xml:space="preserve">. В 2015 году окончила обучение в аспирантуре по программе подготовки научно-педагогических кадров при Федеральном государственном бюджетном научном учреждении «Научно-исследовательский институт ревматологии имени В.А. Насоновой» (115522 Москва, Каширское шоссе, дом 34-А). </w:t>
      </w:r>
      <w:r w:rsidR="00986FD4">
        <w:rPr>
          <w:rFonts w:ascii="Times New Roman" w:hAnsi="Times New Roman"/>
          <w:sz w:val="28"/>
          <w:szCs w:val="28"/>
        </w:rPr>
        <w:t>В настоящее время р</w:t>
      </w:r>
      <w:r w:rsidRPr="00764A9A">
        <w:rPr>
          <w:rFonts w:ascii="Times New Roman" w:hAnsi="Times New Roman"/>
          <w:sz w:val="28"/>
          <w:szCs w:val="28"/>
        </w:rPr>
        <w:t xml:space="preserve">аботает </w:t>
      </w:r>
      <w:r w:rsidR="000675CC">
        <w:rPr>
          <w:rFonts w:ascii="Times New Roman" w:hAnsi="Times New Roman"/>
          <w:sz w:val="28"/>
          <w:szCs w:val="28"/>
        </w:rPr>
        <w:t xml:space="preserve">младшим научным </w:t>
      </w:r>
      <w:r w:rsidR="00793479">
        <w:rPr>
          <w:rFonts w:ascii="Times New Roman" w:hAnsi="Times New Roman"/>
          <w:sz w:val="28"/>
          <w:szCs w:val="28"/>
        </w:rPr>
        <w:t>сотрудником</w:t>
      </w:r>
      <w:r w:rsidR="00793479" w:rsidRPr="00793479">
        <w:t xml:space="preserve"> </w:t>
      </w:r>
      <w:r w:rsidR="00793479" w:rsidRPr="00793479">
        <w:rPr>
          <w:rFonts w:ascii="Times New Roman" w:hAnsi="Times New Roman"/>
          <w:sz w:val="28"/>
          <w:szCs w:val="28"/>
        </w:rPr>
        <w:t>в отделе метаболических заболеваний костей и суставов с центром профилактики остеопороза Минздрава России Ф</w:t>
      </w:r>
      <w:r w:rsidR="00793479">
        <w:rPr>
          <w:rFonts w:ascii="Times New Roman" w:hAnsi="Times New Roman"/>
          <w:sz w:val="28"/>
          <w:szCs w:val="28"/>
        </w:rPr>
        <w:t>едерального агентства научных учреждений</w:t>
      </w:r>
      <w:r w:rsidR="00793479" w:rsidRPr="00793479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научного учреждения «Научно-исследовательский институт ре</w:t>
      </w:r>
      <w:r w:rsidR="00793479">
        <w:rPr>
          <w:rFonts w:ascii="Times New Roman" w:hAnsi="Times New Roman"/>
          <w:sz w:val="28"/>
          <w:szCs w:val="28"/>
        </w:rPr>
        <w:t>вматологии им. В.А. Насоновой»</w:t>
      </w:r>
      <w:r w:rsidRPr="00764A9A">
        <w:rPr>
          <w:rFonts w:ascii="Times New Roman" w:hAnsi="Times New Roman"/>
          <w:sz w:val="28"/>
          <w:szCs w:val="28"/>
        </w:rPr>
        <w:t xml:space="preserve">. </w:t>
      </w:r>
      <w:r w:rsidR="0009485D" w:rsidRPr="00764A9A">
        <w:rPr>
          <w:rFonts w:ascii="Times New Roman" w:hAnsi="Times New Roman"/>
          <w:sz w:val="28"/>
          <w:szCs w:val="28"/>
        </w:rPr>
        <w:t xml:space="preserve">Тема кандидатской диссертации была утверждена </w:t>
      </w:r>
      <w:r w:rsidR="00793479">
        <w:rPr>
          <w:rFonts w:ascii="Times New Roman" w:hAnsi="Times New Roman"/>
          <w:sz w:val="28"/>
          <w:szCs w:val="28"/>
        </w:rPr>
        <w:t>5</w:t>
      </w:r>
      <w:r w:rsidR="0009485D" w:rsidRPr="00764A9A">
        <w:rPr>
          <w:rFonts w:ascii="Times New Roman" w:hAnsi="Times New Roman"/>
          <w:sz w:val="28"/>
          <w:szCs w:val="28"/>
        </w:rPr>
        <w:t xml:space="preserve"> </w:t>
      </w:r>
      <w:r w:rsidR="00793479">
        <w:rPr>
          <w:rFonts w:ascii="Times New Roman" w:hAnsi="Times New Roman"/>
          <w:sz w:val="28"/>
          <w:szCs w:val="28"/>
        </w:rPr>
        <w:t>февраля</w:t>
      </w:r>
      <w:r w:rsidR="0009485D" w:rsidRPr="00764A9A">
        <w:rPr>
          <w:rFonts w:ascii="Times New Roman" w:hAnsi="Times New Roman"/>
          <w:sz w:val="28"/>
          <w:szCs w:val="28"/>
        </w:rPr>
        <w:t xml:space="preserve"> 201</w:t>
      </w:r>
      <w:r w:rsidR="00793479">
        <w:rPr>
          <w:rFonts w:ascii="Times New Roman" w:hAnsi="Times New Roman"/>
          <w:sz w:val="28"/>
          <w:szCs w:val="28"/>
        </w:rPr>
        <w:t>3</w:t>
      </w:r>
      <w:r w:rsidR="0009485D" w:rsidRPr="00764A9A">
        <w:rPr>
          <w:rFonts w:ascii="Times New Roman" w:hAnsi="Times New Roman"/>
          <w:sz w:val="28"/>
          <w:szCs w:val="28"/>
        </w:rPr>
        <w:t>г., научным</w:t>
      </w:r>
      <w:r w:rsidR="0009485D" w:rsidRPr="002A65E8">
        <w:rPr>
          <w:rFonts w:ascii="Times New Roman" w:hAnsi="Times New Roman"/>
          <w:sz w:val="28"/>
          <w:szCs w:val="28"/>
        </w:rPr>
        <w:t xml:space="preserve"> руководителем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2A65E8">
        <w:rPr>
          <w:rFonts w:ascii="Times New Roman" w:hAnsi="Times New Roman"/>
          <w:sz w:val="28"/>
          <w:szCs w:val="28"/>
        </w:rPr>
        <w:t>назначен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793479">
        <w:rPr>
          <w:rFonts w:ascii="Times New Roman" w:hAnsi="Times New Roman"/>
          <w:sz w:val="28"/>
          <w:szCs w:val="28"/>
        </w:rPr>
        <w:t>Насонов Евгений Львович</w:t>
      </w:r>
      <w:r w:rsidR="0009485D">
        <w:rPr>
          <w:rFonts w:ascii="Times New Roman" w:hAnsi="Times New Roman"/>
          <w:sz w:val="28"/>
          <w:szCs w:val="28"/>
        </w:rPr>
        <w:t xml:space="preserve">. </w:t>
      </w:r>
      <w:r w:rsidR="00986FD4">
        <w:rPr>
          <w:rFonts w:ascii="Times New Roman" w:hAnsi="Times New Roman"/>
          <w:sz w:val="28"/>
          <w:szCs w:val="28"/>
        </w:rPr>
        <w:t>Эта тема входила в план научно-исследовательской работы Института, в рамках темы №344 «Остеопороз при ревматоидном артрите: диагностика, факторы риска, переломы, лечение»</w:t>
      </w:r>
      <w:r w:rsidR="0059387B">
        <w:rPr>
          <w:rFonts w:ascii="Times New Roman" w:hAnsi="Times New Roman"/>
          <w:sz w:val="28"/>
          <w:szCs w:val="28"/>
        </w:rPr>
        <w:t xml:space="preserve"> </w:t>
      </w:r>
      <w:r w:rsidR="0059387B" w:rsidRPr="00BA76EA">
        <w:rPr>
          <w:rFonts w:ascii="Times New Roman" w:hAnsi="Times New Roman"/>
          <w:sz w:val="28"/>
          <w:szCs w:val="28"/>
          <w:lang w:eastAsia="en-US"/>
        </w:rPr>
        <w:t>(государственный регистрационный номер: 01201154067).</w:t>
      </w:r>
      <w:r w:rsidR="0059387B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Start"/>
      <w:r w:rsidR="00986FD4">
        <w:rPr>
          <w:rFonts w:ascii="Times New Roman" w:hAnsi="Times New Roman"/>
          <w:sz w:val="28"/>
          <w:szCs w:val="28"/>
        </w:rPr>
        <w:t>Одобрена</w:t>
      </w:r>
      <w:proofErr w:type="gramEnd"/>
      <w:r w:rsidR="00986FD4">
        <w:rPr>
          <w:rFonts w:ascii="Times New Roman" w:hAnsi="Times New Roman"/>
          <w:sz w:val="28"/>
          <w:szCs w:val="28"/>
        </w:rPr>
        <w:t xml:space="preserve"> Комитетом по Этике 31 января 2012г. </w:t>
      </w:r>
      <w:r w:rsidR="00986FD4" w:rsidRPr="00986FD4">
        <w:rPr>
          <w:rFonts w:ascii="Times New Roman" w:hAnsi="Times New Roman"/>
          <w:sz w:val="28"/>
          <w:szCs w:val="28"/>
        </w:rPr>
        <w:t xml:space="preserve">Диссертация выполнена в отделе метаболических заболеваний костей и суставов с центром профилактики остеопороза Минздрава России </w:t>
      </w:r>
      <w:r w:rsidR="0059387B">
        <w:rPr>
          <w:rFonts w:ascii="Times New Roman" w:hAnsi="Times New Roman"/>
          <w:sz w:val="28"/>
          <w:szCs w:val="28"/>
        </w:rPr>
        <w:t xml:space="preserve">Федерального агентства научных учреждений </w:t>
      </w:r>
      <w:r w:rsidR="00986FD4" w:rsidRPr="00986FD4">
        <w:rPr>
          <w:rFonts w:ascii="Times New Roman" w:hAnsi="Times New Roman"/>
          <w:sz w:val="28"/>
          <w:szCs w:val="28"/>
        </w:rPr>
        <w:t>Федерального государственного бюджетного научного учреждения «Научно-исследовательский институт ревматологии им</w:t>
      </w:r>
      <w:r w:rsidR="0059387B">
        <w:rPr>
          <w:rFonts w:ascii="Times New Roman" w:hAnsi="Times New Roman"/>
          <w:sz w:val="28"/>
          <w:szCs w:val="28"/>
        </w:rPr>
        <w:t>ени</w:t>
      </w:r>
      <w:r w:rsidR="00986FD4" w:rsidRPr="00986FD4">
        <w:rPr>
          <w:rFonts w:ascii="Times New Roman" w:hAnsi="Times New Roman"/>
          <w:sz w:val="28"/>
          <w:szCs w:val="28"/>
        </w:rPr>
        <w:t xml:space="preserve"> В.А. Насоновой». </w:t>
      </w:r>
      <w:r w:rsidR="00986FD4">
        <w:rPr>
          <w:rFonts w:ascii="Times New Roman" w:hAnsi="Times New Roman"/>
          <w:sz w:val="28"/>
          <w:szCs w:val="28"/>
        </w:rPr>
        <w:t xml:space="preserve">Все кандидатские экзамены сданы на «отлично». </w:t>
      </w:r>
      <w:r w:rsidR="00986FD4" w:rsidRPr="00986FD4">
        <w:rPr>
          <w:rFonts w:ascii="Times New Roman" w:hAnsi="Times New Roman"/>
          <w:sz w:val="28"/>
          <w:szCs w:val="28"/>
        </w:rPr>
        <w:t>Полный текст диссертации Коваленко П.С. был размещен на сайте нашего института 21 июня 2016 года. Заявление</w:t>
      </w:r>
      <w:r w:rsidR="00986FD4">
        <w:rPr>
          <w:rFonts w:ascii="Times New Roman" w:hAnsi="Times New Roman"/>
          <w:sz w:val="28"/>
          <w:szCs w:val="28"/>
        </w:rPr>
        <w:t xml:space="preserve"> от соискателя с просьбой принять документы</w:t>
      </w:r>
      <w:r w:rsidR="00986FD4" w:rsidRPr="00986FD4">
        <w:rPr>
          <w:rFonts w:ascii="Times New Roman" w:hAnsi="Times New Roman"/>
          <w:sz w:val="28"/>
          <w:szCs w:val="28"/>
        </w:rPr>
        <w:t xml:space="preserve"> к защите </w:t>
      </w:r>
      <w:r w:rsidR="00986FD4">
        <w:rPr>
          <w:rFonts w:ascii="Times New Roman" w:hAnsi="Times New Roman"/>
          <w:sz w:val="28"/>
          <w:szCs w:val="28"/>
        </w:rPr>
        <w:t>поступило</w:t>
      </w:r>
      <w:r w:rsidR="00986FD4" w:rsidRPr="00986FD4">
        <w:rPr>
          <w:rFonts w:ascii="Times New Roman" w:hAnsi="Times New Roman"/>
          <w:sz w:val="28"/>
          <w:szCs w:val="28"/>
        </w:rPr>
        <w:t xml:space="preserve"> </w:t>
      </w:r>
      <w:r w:rsidR="00986FD4">
        <w:rPr>
          <w:rFonts w:ascii="Times New Roman" w:hAnsi="Times New Roman"/>
          <w:sz w:val="28"/>
          <w:szCs w:val="28"/>
        </w:rPr>
        <w:t xml:space="preserve">27 июня </w:t>
      </w:r>
      <w:r w:rsidR="00986FD4" w:rsidRPr="00986FD4">
        <w:rPr>
          <w:rFonts w:ascii="Times New Roman" w:hAnsi="Times New Roman"/>
          <w:sz w:val="28"/>
          <w:szCs w:val="28"/>
        </w:rPr>
        <w:t>2016.</w:t>
      </w:r>
      <w:r w:rsidR="00986FD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986FD4">
        <w:rPr>
          <w:rFonts w:ascii="Times New Roman" w:hAnsi="Times New Roman"/>
          <w:sz w:val="28"/>
          <w:szCs w:val="28"/>
        </w:rPr>
        <w:t xml:space="preserve">Экспертная комиссия </w:t>
      </w:r>
      <w:r w:rsidR="0002397B">
        <w:rPr>
          <w:rFonts w:ascii="Times New Roman" w:hAnsi="Times New Roman"/>
          <w:sz w:val="28"/>
          <w:szCs w:val="28"/>
        </w:rPr>
        <w:t xml:space="preserve">в составе членов диссертационного совета: </w:t>
      </w:r>
      <w:r w:rsidR="0002397B" w:rsidRPr="00986FD4">
        <w:rPr>
          <w:rFonts w:ascii="Times New Roman" w:hAnsi="Times New Roman"/>
          <w:sz w:val="28"/>
          <w:szCs w:val="28"/>
        </w:rPr>
        <w:t xml:space="preserve">д.м.н. Алексеевой Л.И., д.м.н. </w:t>
      </w:r>
      <w:proofErr w:type="spellStart"/>
      <w:r w:rsidR="0002397B" w:rsidRPr="00986FD4">
        <w:rPr>
          <w:rFonts w:ascii="Times New Roman" w:hAnsi="Times New Roman"/>
          <w:sz w:val="28"/>
          <w:szCs w:val="28"/>
        </w:rPr>
        <w:t>Амирджановой</w:t>
      </w:r>
      <w:proofErr w:type="spellEnd"/>
      <w:r w:rsidR="0002397B" w:rsidRPr="00986FD4">
        <w:rPr>
          <w:rFonts w:ascii="Times New Roman" w:hAnsi="Times New Roman"/>
          <w:sz w:val="28"/>
          <w:szCs w:val="28"/>
        </w:rPr>
        <w:t xml:space="preserve"> В.Н. и д.м.н.</w:t>
      </w:r>
      <w:r w:rsidR="0002397B">
        <w:rPr>
          <w:rFonts w:ascii="Times New Roman" w:hAnsi="Times New Roman"/>
          <w:sz w:val="28"/>
          <w:szCs w:val="28"/>
        </w:rPr>
        <w:t>, профессора</w:t>
      </w:r>
      <w:r w:rsidR="0002397B" w:rsidRPr="00986FD4">
        <w:rPr>
          <w:rFonts w:ascii="Times New Roman" w:hAnsi="Times New Roman"/>
          <w:sz w:val="28"/>
          <w:szCs w:val="28"/>
        </w:rPr>
        <w:t xml:space="preserve"> Муравьев</w:t>
      </w:r>
      <w:r w:rsidR="0002397B">
        <w:rPr>
          <w:rFonts w:ascii="Times New Roman" w:hAnsi="Times New Roman"/>
          <w:sz w:val="28"/>
          <w:szCs w:val="28"/>
        </w:rPr>
        <w:t>а</w:t>
      </w:r>
      <w:r w:rsidR="0002397B" w:rsidRPr="00986FD4">
        <w:rPr>
          <w:rFonts w:ascii="Times New Roman" w:hAnsi="Times New Roman"/>
          <w:sz w:val="28"/>
          <w:szCs w:val="28"/>
        </w:rPr>
        <w:t xml:space="preserve"> Ю.В. </w:t>
      </w:r>
      <w:r w:rsidR="0002397B">
        <w:rPr>
          <w:rFonts w:ascii="Times New Roman" w:hAnsi="Times New Roman"/>
          <w:sz w:val="28"/>
          <w:szCs w:val="28"/>
        </w:rPr>
        <w:t>– 30 июня 2016 года сделала з</w:t>
      </w:r>
      <w:r w:rsidR="00986FD4" w:rsidRPr="00986FD4">
        <w:rPr>
          <w:rFonts w:ascii="Times New Roman" w:hAnsi="Times New Roman"/>
          <w:sz w:val="28"/>
          <w:szCs w:val="28"/>
        </w:rPr>
        <w:t xml:space="preserve">аключение о </w:t>
      </w:r>
      <w:r w:rsidR="0002397B" w:rsidRPr="00986FD4">
        <w:rPr>
          <w:rFonts w:ascii="Times New Roman" w:hAnsi="Times New Roman"/>
          <w:sz w:val="28"/>
          <w:szCs w:val="28"/>
        </w:rPr>
        <w:t>полноте изложения</w:t>
      </w:r>
      <w:r w:rsidR="0002397B">
        <w:rPr>
          <w:rFonts w:ascii="Times New Roman" w:hAnsi="Times New Roman"/>
          <w:sz w:val="28"/>
          <w:szCs w:val="28"/>
        </w:rPr>
        <w:t xml:space="preserve"> текста диссертации в автореферате, в опубликованных работах</w:t>
      </w:r>
      <w:r w:rsidR="0002397B" w:rsidRPr="00986FD4">
        <w:rPr>
          <w:rFonts w:ascii="Times New Roman" w:hAnsi="Times New Roman"/>
          <w:sz w:val="28"/>
          <w:szCs w:val="28"/>
        </w:rPr>
        <w:t xml:space="preserve"> </w:t>
      </w:r>
      <w:r w:rsidR="0002397B">
        <w:rPr>
          <w:rFonts w:ascii="Times New Roman" w:hAnsi="Times New Roman"/>
          <w:sz w:val="28"/>
          <w:szCs w:val="28"/>
        </w:rPr>
        <w:t xml:space="preserve">и о </w:t>
      </w:r>
      <w:r w:rsidR="00986FD4" w:rsidRPr="00986FD4">
        <w:rPr>
          <w:rFonts w:ascii="Times New Roman" w:hAnsi="Times New Roman"/>
          <w:sz w:val="28"/>
          <w:szCs w:val="28"/>
        </w:rPr>
        <w:t xml:space="preserve">соответствии диссертации заявленной специальности 14.01.22 </w:t>
      </w:r>
      <w:r w:rsidR="0002397B">
        <w:rPr>
          <w:rFonts w:ascii="Times New Roman" w:hAnsi="Times New Roman"/>
          <w:sz w:val="28"/>
          <w:szCs w:val="28"/>
        </w:rPr>
        <w:t>–</w:t>
      </w:r>
      <w:r w:rsidR="00986FD4" w:rsidRPr="00986FD4">
        <w:rPr>
          <w:rFonts w:ascii="Times New Roman" w:hAnsi="Times New Roman"/>
          <w:sz w:val="28"/>
          <w:szCs w:val="28"/>
        </w:rPr>
        <w:t xml:space="preserve"> р</w:t>
      </w:r>
      <w:r w:rsidR="0002397B">
        <w:rPr>
          <w:rFonts w:ascii="Times New Roman" w:hAnsi="Times New Roman"/>
          <w:sz w:val="28"/>
          <w:szCs w:val="28"/>
        </w:rPr>
        <w:t>евматология.</w:t>
      </w:r>
      <w:proofErr w:type="gramEnd"/>
      <w:r w:rsidR="0002397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02397B">
        <w:rPr>
          <w:rFonts w:ascii="Times New Roman" w:hAnsi="Times New Roman"/>
          <w:sz w:val="28"/>
          <w:szCs w:val="28"/>
        </w:rPr>
        <w:t>В качестве официальных</w:t>
      </w:r>
      <w:r w:rsidR="0002397B" w:rsidRPr="0002397B">
        <w:rPr>
          <w:rFonts w:ascii="Times New Roman" w:hAnsi="Times New Roman"/>
          <w:sz w:val="28"/>
          <w:szCs w:val="28"/>
        </w:rPr>
        <w:t xml:space="preserve"> оп</w:t>
      </w:r>
      <w:r w:rsidR="0002397B">
        <w:rPr>
          <w:rFonts w:ascii="Times New Roman" w:hAnsi="Times New Roman"/>
          <w:sz w:val="28"/>
          <w:szCs w:val="28"/>
        </w:rPr>
        <w:t>понентов были рекомендованы</w:t>
      </w:r>
      <w:r w:rsidR="0002397B" w:rsidRPr="0002397B">
        <w:rPr>
          <w:rFonts w:ascii="Times New Roman" w:hAnsi="Times New Roman"/>
          <w:sz w:val="28"/>
          <w:szCs w:val="28"/>
        </w:rPr>
        <w:t xml:space="preserve"> Ершова Ольга Борисовна, доктор медицинских наук, профессор, заместитель главного врача по лечебной работе Государственного автономного учреждения здравоохранения Ярославской области «Клиническая больница скорой медицинско</w:t>
      </w:r>
      <w:r w:rsidR="0002397B">
        <w:rPr>
          <w:rFonts w:ascii="Times New Roman" w:hAnsi="Times New Roman"/>
          <w:sz w:val="28"/>
          <w:szCs w:val="28"/>
        </w:rPr>
        <w:t xml:space="preserve">й помощи имени Н. В. </w:t>
      </w:r>
      <w:r w:rsidR="0002397B">
        <w:rPr>
          <w:rFonts w:ascii="Times New Roman" w:hAnsi="Times New Roman"/>
          <w:sz w:val="28"/>
          <w:szCs w:val="28"/>
        </w:rPr>
        <w:lastRenderedPageBreak/>
        <w:t xml:space="preserve">Соловьева» </w:t>
      </w:r>
      <w:r w:rsidR="0002397B" w:rsidRPr="0002397B">
        <w:rPr>
          <w:rFonts w:ascii="Times New Roman" w:hAnsi="Times New Roman"/>
          <w:sz w:val="28"/>
          <w:szCs w:val="28"/>
        </w:rPr>
        <w:t xml:space="preserve">и Рожинская Людмила Яковлевна, доктор медицинских наук, профессор, главный научный сотрудник отделения </w:t>
      </w:r>
      <w:proofErr w:type="spellStart"/>
      <w:r w:rsidR="0002397B" w:rsidRPr="0002397B">
        <w:rPr>
          <w:rFonts w:ascii="Times New Roman" w:hAnsi="Times New Roman"/>
          <w:sz w:val="28"/>
          <w:szCs w:val="28"/>
        </w:rPr>
        <w:t>нейроэндокринологии</w:t>
      </w:r>
      <w:proofErr w:type="spellEnd"/>
      <w:r w:rsidR="0002397B" w:rsidRPr="0002397B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2397B" w:rsidRPr="0002397B">
        <w:rPr>
          <w:rFonts w:ascii="Times New Roman" w:hAnsi="Times New Roman"/>
          <w:sz w:val="28"/>
          <w:szCs w:val="28"/>
        </w:rPr>
        <w:t>остеопатий</w:t>
      </w:r>
      <w:proofErr w:type="spellEnd"/>
      <w:r w:rsidR="0002397B" w:rsidRPr="0002397B">
        <w:rPr>
          <w:rFonts w:ascii="Times New Roman" w:hAnsi="Times New Roman"/>
          <w:sz w:val="28"/>
          <w:szCs w:val="28"/>
        </w:rPr>
        <w:t xml:space="preserve"> Федерального государственного бюджетного учреждения «Эндокринологическ</w:t>
      </w:r>
      <w:r w:rsidR="0059387B">
        <w:rPr>
          <w:rFonts w:ascii="Times New Roman" w:hAnsi="Times New Roman"/>
          <w:sz w:val="28"/>
          <w:szCs w:val="28"/>
        </w:rPr>
        <w:t>ий научный центр» Министерства з</w:t>
      </w:r>
      <w:r w:rsidR="0002397B" w:rsidRPr="0002397B">
        <w:rPr>
          <w:rFonts w:ascii="Times New Roman" w:hAnsi="Times New Roman"/>
          <w:sz w:val="28"/>
          <w:szCs w:val="28"/>
        </w:rPr>
        <w:t>дравоохранения Российской Федерации</w:t>
      </w:r>
      <w:proofErr w:type="gramEnd"/>
      <w:r w:rsidR="0002397B" w:rsidRPr="0002397B">
        <w:rPr>
          <w:rFonts w:ascii="Times New Roman" w:hAnsi="Times New Roman"/>
          <w:sz w:val="28"/>
          <w:szCs w:val="28"/>
        </w:rPr>
        <w:t xml:space="preserve">, в качестве ведущей организации - Федеральное государственное бюджетное образовательное учреждение высшего образования «Российский национальный исследовательский медицинский университет имени Н.И. Пирогова» Министерства </w:t>
      </w:r>
      <w:r w:rsidR="0002397B">
        <w:rPr>
          <w:rFonts w:ascii="Times New Roman" w:hAnsi="Times New Roman"/>
          <w:sz w:val="28"/>
          <w:szCs w:val="28"/>
        </w:rPr>
        <w:t>З</w:t>
      </w:r>
      <w:r w:rsidR="0002397B" w:rsidRPr="0002397B">
        <w:rPr>
          <w:rFonts w:ascii="Times New Roman" w:hAnsi="Times New Roman"/>
          <w:sz w:val="28"/>
          <w:szCs w:val="28"/>
        </w:rPr>
        <w:t xml:space="preserve">дравоохранения Российской Федерации. Выбор </w:t>
      </w:r>
      <w:r w:rsidR="0002397B">
        <w:rPr>
          <w:rFonts w:ascii="Times New Roman" w:hAnsi="Times New Roman"/>
          <w:sz w:val="28"/>
          <w:szCs w:val="28"/>
        </w:rPr>
        <w:t xml:space="preserve">официальных </w:t>
      </w:r>
      <w:r w:rsidR="0002397B" w:rsidRPr="0002397B">
        <w:rPr>
          <w:rFonts w:ascii="Times New Roman" w:hAnsi="Times New Roman"/>
          <w:sz w:val="28"/>
          <w:szCs w:val="28"/>
        </w:rPr>
        <w:t>оппонентов и ведущей организации о</w:t>
      </w:r>
      <w:r w:rsidR="0002397B">
        <w:rPr>
          <w:rFonts w:ascii="Times New Roman" w:hAnsi="Times New Roman"/>
          <w:sz w:val="28"/>
          <w:szCs w:val="28"/>
        </w:rPr>
        <w:t>пределялся и основывался компетентностью в вопросах, изучаемых в диссертационном исследовании, наличием публикаций в соответствующей сфере исследований и согласием на работу по оппонированию,</w:t>
      </w:r>
      <w:r w:rsidR="006E51AA">
        <w:rPr>
          <w:rFonts w:ascii="Times New Roman" w:hAnsi="Times New Roman"/>
          <w:sz w:val="28"/>
          <w:szCs w:val="28"/>
        </w:rPr>
        <w:t xml:space="preserve"> подготовке отзывов, на участие в заседании диссертационного совета при защите диссертации. </w:t>
      </w:r>
      <w:r w:rsidR="0002397B" w:rsidRPr="0002397B">
        <w:rPr>
          <w:rFonts w:ascii="Times New Roman" w:hAnsi="Times New Roman"/>
          <w:sz w:val="28"/>
          <w:szCs w:val="28"/>
        </w:rPr>
        <w:t xml:space="preserve">Согласие оппонентов и ведущей организации было получено, подтверждено документами. </w:t>
      </w:r>
      <w:r w:rsidR="006E51AA">
        <w:rPr>
          <w:rFonts w:ascii="Times New Roman" w:hAnsi="Times New Roman"/>
          <w:sz w:val="28"/>
          <w:szCs w:val="28"/>
        </w:rPr>
        <w:t xml:space="preserve">Был представлен отзыв научного руководителя, акт о проверке первичной </w:t>
      </w:r>
      <w:r w:rsidR="00D77AD7" w:rsidRPr="00D77AD7">
        <w:rPr>
          <w:rFonts w:ascii="Times New Roman" w:hAnsi="Times New Roman"/>
          <w:sz w:val="28"/>
          <w:szCs w:val="28"/>
        </w:rPr>
        <w:t>документации</w:t>
      </w:r>
      <w:r w:rsidR="006E51AA" w:rsidRPr="00D77AD7">
        <w:rPr>
          <w:rFonts w:ascii="Times New Roman" w:hAnsi="Times New Roman"/>
          <w:sz w:val="28"/>
          <w:szCs w:val="28"/>
        </w:rPr>
        <w:t>,</w:t>
      </w:r>
      <w:r w:rsidR="006E51AA">
        <w:rPr>
          <w:rFonts w:ascii="Times New Roman" w:hAnsi="Times New Roman"/>
          <w:sz w:val="28"/>
          <w:szCs w:val="28"/>
        </w:rPr>
        <w:t xml:space="preserve"> заключение экспертно-аналитического центра об оригинальности исследования на </w:t>
      </w:r>
      <w:proofErr w:type="spellStart"/>
      <w:r w:rsidR="006E51AA">
        <w:rPr>
          <w:rFonts w:ascii="Times New Roman" w:hAnsi="Times New Roman"/>
          <w:sz w:val="28"/>
          <w:szCs w:val="28"/>
        </w:rPr>
        <w:t>антиплагиат</w:t>
      </w:r>
      <w:proofErr w:type="spellEnd"/>
      <w:r w:rsidR="006E51AA">
        <w:rPr>
          <w:rFonts w:ascii="Times New Roman" w:hAnsi="Times New Roman"/>
          <w:sz w:val="28"/>
          <w:szCs w:val="28"/>
        </w:rPr>
        <w:t>, который составил 93% авторской работы. На заседании диссертационного совета 30 июня 2016 года вышеназванные кандидатуры были утверждены, назначена дата защиты</w:t>
      </w:r>
      <w:r w:rsidR="00A55535">
        <w:rPr>
          <w:rFonts w:ascii="Times New Roman" w:hAnsi="Times New Roman"/>
          <w:sz w:val="28"/>
          <w:szCs w:val="28"/>
        </w:rPr>
        <w:t xml:space="preserve"> и дано разрешение на </w:t>
      </w:r>
      <w:proofErr w:type="gramStart"/>
      <w:r w:rsidR="00A55535">
        <w:rPr>
          <w:rFonts w:ascii="Times New Roman" w:hAnsi="Times New Roman"/>
          <w:sz w:val="28"/>
          <w:szCs w:val="28"/>
        </w:rPr>
        <w:t>печать</w:t>
      </w:r>
      <w:proofErr w:type="gramEnd"/>
      <w:r w:rsidR="00A55535">
        <w:rPr>
          <w:rFonts w:ascii="Times New Roman" w:hAnsi="Times New Roman"/>
          <w:sz w:val="28"/>
          <w:szCs w:val="28"/>
        </w:rPr>
        <w:t xml:space="preserve"> </w:t>
      </w:r>
      <w:r w:rsidR="0059387B">
        <w:rPr>
          <w:rFonts w:ascii="Times New Roman" w:hAnsi="Times New Roman"/>
          <w:sz w:val="28"/>
          <w:szCs w:val="28"/>
        </w:rPr>
        <w:t xml:space="preserve"> и рассылку </w:t>
      </w:r>
      <w:r w:rsidR="00A55535">
        <w:rPr>
          <w:rFonts w:ascii="Times New Roman" w:hAnsi="Times New Roman"/>
          <w:sz w:val="28"/>
          <w:szCs w:val="28"/>
        </w:rPr>
        <w:t>автореферата. Объявление о защите размещено на</w:t>
      </w:r>
      <w:r w:rsidR="00040452">
        <w:rPr>
          <w:rFonts w:ascii="Times New Roman" w:hAnsi="Times New Roman"/>
          <w:sz w:val="28"/>
          <w:szCs w:val="28"/>
        </w:rPr>
        <w:t xml:space="preserve"> официальном</w:t>
      </w:r>
      <w:r w:rsidR="00A55535">
        <w:rPr>
          <w:rFonts w:ascii="Times New Roman" w:hAnsi="Times New Roman"/>
          <w:sz w:val="28"/>
          <w:szCs w:val="28"/>
        </w:rPr>
        <w:t xml:space="preserve"> сайте </w:t>
      </w:r>
      <w:r w:rsidR="00040452" w:rsidRPr="00040452">
        <w:rPr>
          <w:rFonts w:ascii="Times New Roman" w:hAnsi="Times New Roman"/>
          <w:sz w:val="28"/>
          <w:szCs w:val="28"/>
        </w:rPr>
        <w:t>ФГБНУ НИИР им. В.А. Насоновой (www.rheumatolog.ru.)</w:t>
      </w:r>
      <w:r w:rsidR="00A55535">
        <w:rPr>
          <w:rFonts w:ascii="Times New Roman" w:hAnsi="Times New Roman"/>
          <w:sz w:val="28"/>
          <w:szCs w:val="28"/>
        </w:rPr>
        <w:t xml:space="preserve"> 30 июня 2016 года</w:t>
      </w:r>
      <w:r w:rsidR="0059387B">
        <w:rPr>
          <w:rFonts w:ascii="Times New Roman" w:hAnsi="Times New Roman"/>
          <w:sz w:val="28"/>
          <w:szCs w:val="28"/>
        </w:rPr>
        <w:t xml:space="preserve">, на сайте ВАК </w:t>
      </w:r>
      <w:r w:rsidR="0059387B" w:rsidRPr="0059387B">
        <w:rPr>
          <w:rFonts w:ascii="Times New Roman" w:hAnsi="Times New Roman"/>
          <w:sz w:val="28"/>
          <w:szCs w:val="28"/>
        </w:rPr>
        <w:t>01 июля.</w:t>
      </w:r>
      <w:r w:rsidR="0059387B">
        <w:rPr>
          <w:rFonts w:ascii="Times New Roman" w:hAnsi="Times New Roman"/>
          <w:sz w:val="28"/>
          <w:szCs w:val="28"/>
        </w:rPr>
        <w:t xml:space="preserve"> </w:t>
      </w:r>
      <w:r w:rsidR="00A714AF">
        <w:rPr>
          <w:rFonts w:ascii="Times New Roman" w:hAnsi="Times New Roman"/>
          <w:sz w:val="28"/>
          <w:szCs w:val="28"/>
        </w:rPr>
        <w:t xml:space="preserve">Автореферат разослан 6 июля 2016 года, роздан членам диссертационного совета </w:t>
      </w:r>
      <w:r w:rsidR="004E7B4D">
        <w:rPr>
          <w:rFonts w:ascii="Times New Roman" w:hAnsi="Times New Roman"/>
          <w:sz w:val="28"/>
          <w:szCs w:val="28"/>
        </w:rPr>
        <w:t xml:space="preserve">с 15 по 29 августа 2016 года. </w:t>
      </w:r>
      <w:r w:rsidR="0059387B">
        <w:rPr>
          <w:rFonts w:ascii="Times New Roman" w:hAnsi="Times New Roman"/>
          <w:sz w:val="28"/>
          <w:szCs w:val="28"/>
        </w:rPr>
        <w:t xml:space="preserve">Соискателем </w:t>
      </w:r>
      <w:r w:rsidR="00A24E9B">
        <w:rPr>
          <w:rFonts w:ascii="Times New Roman" w:hAnsi="Times New Roman"/>
          <w:sz w:val="28"/>
          <w:szCs w:val="28"/>
        </w:rPr>
        <w:t>представлен акт о проверке первичной документации и личного участия в проведении исследования, справка о внедрении результатов исследования в клиническую практику Института, ксероксы 6 статей, опубликованных по теме диссертации</w:t>
      </w:r>
      <w:r w:rsidR="00040452">
        <w:rPr>
          <w:rFonts w:ascii="Times New Roman" w:hAnsi="Times New Roman"/>
          <w:sz w:val="28"/>
          <w:szCs w:val="28"/>
        </w:rPr>
        <w:t xml:space="preserve"> в рецензируемых журналах, рекомендованных ВАК.</w:t>
      </w:r>
      <w:r w:rsidR="00D77AD7" w:rsidRPr="00D77AD7">
        <w:rPr>
          <w:rFonts w:ascii="Times New Roman" w:hAnsi="Times New Roman"/>
          <w:sz w:val="28"/>
          <w:szCs w:val="28"/>
        </w:rPr>
        <w:t xml:space="preserve"> </w:t>
      </w:r>
      <w:r w:rsidR="00D77AD7">
        <w:rPr>
          <w:rFonts w:ascii="Times New Roman" w:hAnsi="Times New Roman"/>
          <w:sz w:val="28"/>
          <w:szCs w:val="28"/>
        </w:rPr>
        <w:t>Отзывы официальных оппонентов и ведущей организации получены</w:t>
      </w:r>
      <w:r w:rsidR="0059387B">
        <w:rPr>
          <w:rFonts w:ascii="Times New Roman" w:hAnsi="Times New Roman"/>
          <w:sz w:val="28"/>
          <w:szCs w:val="28"/>
        </w:rPr>
        <w:t xml:space="preserve"> и размещены на сайте ВАК и сайте института своевременно. </w:t>
      </w:r>
    </w:p>
    <w:p w:rsidR="006E51AA" w:rsidRDefault="0059387B" w:rsidP="00537508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Таким образом, представлены все необходимые документы, подтверждающие возможность представления диссертации к защите, диссертант может представить свой доклад.</w:t>
      </w:r>
    </w:p>
    <w:p w:rsidR="0009485D" w:rsidRDefault="004E0FDB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Ш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634A58">
        <w:rPr>
          <w:rFonts w:ascii="Times New Roman" w:hAnsi="Times New Roman"/>
          <w:i/>
          <w:sz w:val="28"/>
          <w:szCs w:val="28"/>
        </w:rPr>
        <w:t>.:</w:t>
      </w:r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  <w:r w:rsidR="000A260E">
        <w:rPr>
          <w:rFonts w:ascii="Times New Roman" w:hAnsi="Times New Roman"/>
          <w:sz w:val="28"/>
          <w:szCs w:val="28"/>
        </w:rPr>
        <w:t xml:space="preserve">Спасибо, Вера Николаевна. </w:t>
      </w:r>
      <w:r w:rsidR="0009485D" w:rsidRPr="008A1423">
        <w:rPr>
          <w:rFonts w:ascii="Times New Roman" w:hAnsi="Times New Roman"/>
          <w:sz w:val="28"/>
          <w:szCs w:val="28"/>
        </w:rPr>
        <w:t>Слово предостав</w:t>
      </w:r>
      <w:r w:rsidR="0009485D">
        <w:rPr>
          <w:rFonts w:ascii="Times New Roman" w:hAnsi="Times New Roman"/>
          <w:sz w:val="28"/>
          <w:szCs w:val="28"/>
        </w:rPr>
        <w:t>ляется соискателю. (</w:t>
      </w:r>
      <w:r w:rsidR="00F96C58">
        <w:rPr>
          <w:rFonts w:ascii="Times New Roman" w:hAnsi="Times New Roman"/>
          <w:sz w:val="28"/>
          <w:szCs w:val="28"/>
        </w:rPr>
        <w:t>Коваленко П.С</w:t>
      </w:r>
      <w:r w:rsidR="0009485D" w:rsidRPr="008A1423">
        <w:rPr>
          <w:rFonts w:ascii="Times New Roman" w:hAnsi="Times New Roman"/>
          <w:sz w:val="28"/>
          <w:szCs w:val="28"/>
        </w:rPr>
        <w:t>. излагает основные положения диссертации)</w:t>
      </w:r>
    </w:p>
    <w:p w:rsidR="0009485D" w:rsidRDefault="004E0FDB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634A58">
        <w:rPr>
          <w:rFonts w:ascii="Times New Roman" w:hAnsi="Times New Roman"/>
          <w:i/>
          <w:sz w:val="28"/>
          <w:szCs w:val="28"/>
        </w:rPr>
        <w:t>.: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Спасибо, </w:t>
      </w:r>
      <w:r w:rsidR="00F96C58">
        <w:rPr>
          <w:rFonts w:ascii="Times New Roman" w:hAnsi="Times New Roman"/>
          <w:sz w:val="28"/>
          <w:szCs w:val="28"/>
        </w:rPr>
        <w:t>Полина</w:t>
      </w:r>
      <w:r w:rsidR="00E1235F">
        <w:rPr>
          <w:rFonts w:ascii="Times New Roman" w:hAnsi="Times New Roman"/>
          <w:sz w:val="28"/>
          <w:szCs w:val="28"/>
        </w:rPr>
        <w:t xml:space="preserve"> </w:t>
      </w:r>
      <w:r w:rsidR="00F96C58">
        <w:rPr>
          <w:rFonts w:ascii="Times New Roman" w:hAnsi="Times New Roman"/>
          <w:sz w:val="28"/>
          <w:szCs w:val="28"/>
        </w:rPr>
        <w:t>Сергеевна</w:t>
      </w:r>
      <w:r w:rsidR="0009485D" w:rsidRPr="008A1423">
        <w:rPr>
          <w:rFonts w:ascii="Times New Roman" w:hAnsi="Times New Roman"/>
          <w:sz w:val="28"/>
          <w:szCs w:val="28"/>
        </w:rPr>
        <w:t xml:space="preserve">. </w:t>
      </w:r>
      <w:r w:rsidR="0009485D" w:rsidRPr="005F7A37">
        <w:rPr>
          <w:rFonts w:ascii="Times New Roman" w:hAnsi="Times New Roman"/>
          <w:sz w:val="28"/>
          <w:szCs w:val="28"/>
        </w:rPr>
        <w:t>Пожалуйста, кто хотел бы задать вопрос</w:t>
      </w:r>
      <w:r w:rsidR="000A260E">
        <w:rPr>
          <w:rFonts w:ascii="Times New Roman" w:hAnsi="Times New Roman"/>
          <w:sz w:val="28"/>
          <w:szCs w:val="28"/>
        </w:rPr>
        <w:t>ы</w:t>
      </w:r>
      <w:r w:rsidR="0009485D" w:rsidRPr="005F7A37">
        <w:rPr>
          <w:rFonts w:ascii="Times New Roman" w:hAnsi="Times New Roman"/>
          <w:sz w:val="28"/>
          <w:szCs w:val="28"/>
        </w:rPr>
        <w:t xml:space="preserve"> </w:t>
      </w:r>
      <w:r w:rsidR="005F7A37" w:rsidRPr="005F7A37">
        <w:rPr>
          <w:rFonts w:ascii="Times New Roman" w:hAnsi="Times New Roman"/>
          <w:sz w:val="28"/>
          <w:szCs w:val="28"/>
        </w:rPr>
        <w:t>Полине Сергеевне</w:t>
      </w:r>
      <w:r w:rsidR="0009485D" w:rsidRPr="005F7A37">
        <w:rPr>
          <w:rFonts w:ascii="Times New Roman" w:hAnsi="Times New Roman"/>
          <w:sz w:val="28"/>
          <w:szCs w:val="28"/>
        </w:rPr>
        <w:t xml:space="preserve">? </w:t>
      </w:r>
      <w:r w:rsidRPr="005F7A37">
        <w:rPr>
          <w:rFonts w:ascii="Times New Roman" w:hAnsi="Times New Roman"/>
          <w:sz w:val="28"/>
          <w:szCs w:val="28"/>
        </w:rPr>
        <w:t>Пожалуйста, Дмитрий Евгеньевич!</w:t>
      </w:r>
    </w:p>
    <w:p w:rsidR="005F7A37" w:rsidRDefault="004E0FDB" w:rsidP="004E267E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lastRenderedPageBreak/>
        <w:t xml:space="preserve">Д.Е. </w:t>
      </w:r>
      <w:proofErr w:type="spellStart"/>
      <w:r>
        <w:rPr>
          <w:rFonts w:ascii="Times New Roman" w:hAnsi="Times New Roman"/>
          <w:i/>
          <w:sz w:val="28"/>
          <w:szCs w:val="28"/>
        </w:rPr>
        <w:t>Каратеев</w:t>
      </w:r>
      <w:proofErr w:type="spellEnd"/>
      <w:r>
        <w:rPr>
          <w:rFonts w:ascii="Times New Roman" w:hAnsi="Times New Roman"/>
          <w:i/>
          <w:sz w:val="28"/>
          <w:szCs w:val="28"/>
        </w:rPr>
        <w:t>:</w:t>
      </w:r>
      <w:r w:rsidR="005479C5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ваше</w:t>
      </w:r>
      <w:r w:rsidR="005479C5"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 xml:space="preserve"> работе </w:t>
      </w:r>
      <w:r w:rsidR="005F7A37">
        <w:rPr>
          <w:rFonts w:ascii="Times New Roman" w:hAnsi="Times New Roman"/>
          <w:sz w:val="28"/>
          <w:szCs w:val="28"/>
        </w:rPr>
        <w:t xml:space="preserve">указывается на хорошую переносимость препарата, а эффекта «ускользания» не было? Ни у одного пациента? </w:t>
      </w:r>
    </w:p>
    <w:p w:rsidR="007B2BEA" w:rsidRDefault="005F7A37" w:rsidP="004E267E">
      <w:pPr>
        <w:tabs>
          <w:tab w:val="left" w:pos="2604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F7A37">
        <w:rPr>
          <w:rFonts w:ascii="Times New Roman" w:hAnsi="Times New Roman"/>
          <w:i/>
          <w:sz w:val="28"/>
          <w:szCs w:val="28"/>
        </w:rPr>
        <w:t>П.</w:t>
      </w:r>
      <w:r>
        <w:rPr>
          <w:rFonts w:ascii="Times New Roman" w:hAnsi="Times New Roman"/>
          <w:i/>
          <w:sz w:val="28"/>
          <w:szCs w:val="28"/>
        </w:rPr>
        <w:t>С</w:t>
      </w:r>
      <w:r w:rsidR="004E0FDB" w:rsidRPr="005479C5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Коваленко</w:t>
      </w:r>
      <w:r w:rsidR="004E0FDB" w:rsidRPr="005479C5">
        <w:rPr>
          <w:rFonts w:ascii="Times New Roman" w:hAnsi="Times New Roman"/>
          <w:i/>
          <w:sz w:val="28"/>
          <w:szCs w:val="28"/>
        </w:rPr>
        <w:t>:</w:t>
      </w:r>
      <w:r w:rsidR="004E0FDB">
        <w:rPr>
          <w:rFonts w:ascii="Times New Roman" w:hAnsi="Times New Roman"/>
          <w:sz w:val="28"/>
          <w:szCs w:val="28"/>
        </w:rPr>
        <w:t xml:space="preserve"> Спасибо </w:t>
      </w:r>
      <w:r>
        <w:rPr>
          <w:rFonts w:ascii="Times New Roman" w:hAnsi="Times New Roman"/>
          <w:sz w:val="28"/>
          <w:szCs w:val="28"/>
        </w:rPr>
        <w:t>за вопрос. Такого эффекта мы не наблюдали, но я думаю, что необходим</w:t>
      </w:r>
      <w:r w:rsidR="007B2BEA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более</w:t>
      </w:r>
      <w:r w:rsidR="007B2BEA">
        <w:rPr>
          <w:rFonts w:ascii="Times New Roman" w:hAnsi="Times New Roman"/>
          <w:sz w:val="28"/>
          <w:szCs w:val="28"/>
        </w:rPr>
        <w:t xml:space="preserve"> длительное наблюдение за пациентами – даже, наверное, не два, а три или четыре года, чтобы точно удостовериться, есть ли этот эффект или нет.</w:t>
      </w:r>
    </w:p>
    <w:p w:rsidR="005479C5" w:rsidRDefault="004E0FDB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>
        <w:rPr>
          <w:rFonts w:ascii="Times New Roman" w:hAnsi="Times New Roman"/>
          <w:i/>
          <w:sz w:val="28"/>
          <w:szCs w:val="28"/>
        </w:rPr>
        <w:t>:</w:t>
      </w:r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  <w:r w:rsidR="007B2BEA">
        <w:rPr>
          <w:rFonts w:ascii="Times New Roman" w:hAnsi="Times New Roman"/>
          <w:sz w:val="28"/>
          <w:szCs w:val="28"/>
        </w:rPr>
        <w:t xml:space="preserve">У меня тогда такой короткий вопрос. Скажите, пожалуйста, вот у вас были пациенты, принимавшие </w:t>
      </w:r>
      <w:proofErr w:type="spellStart"/>
      <w:r w:rsidR="007B2BEA">
        <w:rPr>
          <w:rFonts w:ascii="Times New Roman" w:hAnsi="Times New Roman"/>
          <w:sz w:val="28"/>
          <w:szCs w:val="28"/>
        </w:rPr>
        <w:t>глюкокортикоиды</w:t>
      </w:r>
      <w:proofErr w:type="spellEnd"/>
      <w:r w:rsidR="007B2BEA">
        <w:rPr>
          <w:rFonts w:ascii="Times New Roman" w:hAnsi="Times New Roman"/>
          <w:sz w:val="28"/>
          <w:szCs w:val="28"/>
        </w:rPr>
        <w:t>, изначально при включении 16% всех пациентов имели высокую активность ревматоидного артрита, около 60% - умеренную, вы меняли терапию этой группе больных</w:t>
      </w:r>
      <w:r w:rsidR="0009485D" w:rsidRPr="008A1423">
        <w:rPr>
          <w:rFonts w:ascii="Times New Roman" w:hAnsi="Times New Roman"/>
          <w:sz w:val="28"/>
          <w:szCs w:val="28"/>
        </w:rPr>
        <w:t>?</w:t>
      </w:r>
    </w:p>
    <w:p w:rsidR="007B2BEA" w:rsidRDefault="007B2BEA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BEA">
        <w:rPr>
          <w:rFonts w:ascii="Times New Roman" w:hAnsi="Times New Roman"/>
          <w:i/>
          <w:sz w:val="28"/>
          <w:szCs w:val="28"/>
        </w:rPr>
        <w:t>П.С. Коваленко</w:t>
      </w:r>
      <w:r>
        <w:rPr>
          <w:rFonts w:ascii="Times New Roman" w:hAnsi="Times New Roman"/>
          <w:sz w:val="28"/>
          <w:szCs w:val="28"/>
        </w:rPr>
        <w:t xml:space="preserve">: Терапия принципиально не менялась. </w:t>
      </w:r>
    </w:p>
    <w:p w:rsidR="007B2BEA" w:rsidRDefault="007B2BEA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BEA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7B2BEA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7B2BEA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 есть, если у пациента была высокая активность, вы все равно </w:t>
      </w:r>
      <w:r w:rsidR="0010265E">
        <w:rPr>
          <w:rFonts w:ascii="Times New Roman" w:hAnsi="Times New Roman"/>
          <w:sz w:val="28"/>
          <w:szCs w:val="28"/>
        </w:rPr>
        <w:t>целый год вели его с высокой активностью?</w:t>
      </w:r>
    </w:p>
    <w:p w:rsidR="0010265E" w:rsidRDefault="0010265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7B2BEA">
        <w:rPr>
          <w:rFonts w:ascii="Times New Roman" w:hAnsi="Times New Roman"/>
          <w:i/>
          <w:sz w:val="28"/>
          <w:szCs w:val="28"/>
        </w:rPr>
        <w:t>П.С. Коваленко</w:t>
      </w:r>
      <w:r>
        <w:rPr>
          <w:rFonts w:ascii="Times New Roman" w:hAnsi="Times New Roman"/>
          <w:sz w:val="28"/>
          <w:szCs w:val="28"/>
        </w:rPr>
        <w:t>: На самом деле, к концу исследования количество пациентов с высокой активностью уменьшилось – на 1-2 человекам не менее. И в группе пациентов с умеренной активностью количество пациентов уменьшилось в сторону низкой активности. То есть тенденция к снижению активности у пациентов наблюдалась.</w:t>
      </w:r>
      <w:r w:rsidR="000A260E">
        <w:rPr>
          <w:rFonts w:ascii="Times New Roman" w:hAnsi="Times New Roman"/>
          <w:sz w:val="28"/>
          <w:szCs w:val="28"/>
        </w:rPr>
        <w:t xml:space="preserve"> Однако</w:t>
      </w:r>
      <w:proofErr w:type="gramStart"/>
      <w:r w:rsidR="000A260E">
        <w:rPr>
          <w:rFonts w:ascii="Times New Roman" w:hAnsi="Times New Roman"/>
          <w:sz w:val="28"/>
          <w:szCs w:val="28"/>
        </w:rPr>
        <w:t>,</w:t>
      </w:r>
      <w:proofErr w:type="gramEnd"/>
      <w:r w:rsidR="000A260E">
        <w:rPr>
          <w:rFonts w:ascii="Times New Roman" w:hAnsi="Times New Roman"/>
          <w:sz w:val="28"/>
          <w:szCs w:val="28"/>
        </w:rPr>
        <w:t xml:space="preserve"> следует помнить, что мы включали в исследование пациентов с длительным течением заболевания, с выраженной хронической болью, деформациями суставов, переломами в анамнезе. Все это повлияло на субъективную оценку активности по </w:t>
      </w:r>
      <w:r w:rsidR="000A260E">
        <w:rPr>
          <w:rFonts w:ascii="Times New Roman" w:hAnsi="Times New Roman"/>
          <w:sz w:val="28"/>
          <w:szCs w:val="28"/>
          <w:lang w:val="en-US"/>
        </w:rPr>
        <w:t>DAS</w:t>
      </w:r>
      <w:r w:rsidR="000A260E" w:rsidRPr="000A260E">
        <w:rPr>
          <w:rFonts w:ascii="Times New Roman" w:hAnsi="Times New Roman"/>
          <w:sz w:val="28"/>
          <w:szCs w:val="28"/>
        </w:rPr>
        <w:t xml:space="preserve"> 28</w:t>
      </w:r>
      <w:r w:rsidR="000A260E">
        <w:rPr>
          <w:rFonts w:ascii="Times New Roman" w:hAnsi="Times New Roman"/>
          <w:sz w:val="28"/>
          <w:szCs w:val="28"/>
        </w:rPr>
        <w:t>. Показатели лабораторной активности большинства пациентов были умеренными. В ходе динамического наблюдения д</w:t>
      </w:r>
      <w:r>
        <w:rPr>
          <w:rFonts w:ascii="Times New Roman" w:hAnsi="Times New Roman"/>
          <w:sz w:val="28"/>
          <w:szCs w:val="28"/>
        </w:rPr>
        <w:t xml:space="preserve">оза препаратов, например, </w:t>
      </w:r>
      <w:proofErr w:type="spellStart"/>
      <w:r>
        <w:rPr>
          <w:rFonts w:ascii="Times New Roman" w:hAnsi="Times New Roman"/>
          <w:sz w:val="28"/>
          <w:szCs w:val="28"/>
        </w:rPr>
        <w:t>метотрексата</w:t>
      </w:r>
      <w:proofErr w:type="spellEnd"/>
      <w:r>
        <w:rPr>
          <w:rFonts w:ascii="Times New Roman" w:hAnsi="Times New Roman"/>
          <w:sz w:val="28"/>
          <w:szCs w:val="28"/>
        </w:rPr>
        <w:t xml:space="preserve"> корректировалась</w:t>
      </w:r>
      <w:r w:rsidR="000A260E">
        <w:rPr>
          <w:rFonts w:ascii="Times New Roman" w:hAnsi="Times New Roman"/>
          <w:sz w:val="28"/>
          <w:szCs w:val="28"/>
        </w:rPr>
        <w:t xml:space="preserve"> (увеличивалась)</w:t>
      </w:r>
      <w:r>
        <w:rPr>
          <w:rFonts w:ascii="Times New Roman" w:hAnsi="Times New Roman"/>
          <w:sz w:val="28"/>
          <w:szCs w:val="28"/>
        </w:rPr>
        <w:t xml:space="preserve">, если это было </w:t>
      </w:r>
      <w:proofErr w:type="spellStart"/>
      <w:r>
        <w:rPr>
          <w:rFonts w:ascii="Times New Roman" w:hAnsi="Times New Roman"/>
          <w:sz w:val="28"/>
          <w:szCs w:val="28"/>
        </w:rPr>
        <w:t>необходимо</w:t>
      </w:r>
      <w:proofErr w:type="gramStart"/>
      <w:r w:rsidR="000A260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>озможно</w:t>
      </w:r>
      <w:proofErr w:type="spellEnd"/>
      <w:r>
        <w:rPr>
          <w:rFonts w:ascii="Times New Roman" w:hAnsi="Times New Roman"/>
          <w:sz w:val="28"/>
          <w:szCs w:val="28"/>
        </w:rPr>
        <w:t>, мы не смогли получить выраженный эффект снижения активности у всех пациентов, но, как Вы видите, тенденция к этому была.</w:t>
      </w:r>
    </w:p>
    <w:p w:rsidR="00931511" w:rsidRDefault="00931511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1511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931511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931511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Скажите, пожалуйста, у вас были пациенты с высокой и умеренной активностью исходно и те, кто находились в ремиссии. Отличался ли их ответ на </w:t>
      </w:r>
      <w:proofErr w:type="spellStart"/>
      <w:r>
        <w:rPr>
          <w:rFonts w:ascii="Times New Roman" w:hAnsi="Times New Roman"/>
          <w:sz w:val="28"/>
          <w:szCs w:val="28"/>
        </w:rPr>
        <w:t>деносумаб</w:t>
      </w:r>
      <w:proofErr w:type="spellEnd"/>
      <w:r>
        <w:rPr>
          <w:rFonts w:ascii="Times New Roman" w:hAnsi="Times New Roman"/>
          <w:sz w:val="28"/>
          <w:szCs w:val="28"/>
        </w:rPr>
        <w:t xml:space="preserve"> через год, в плане изменения минеральной плотности костной массы?</w:t>
      </w:r>
    </w:p>
    <w:p w:rsidR="0010265E" w:rsidRDefault="00931511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7B2BEA">
        <w:rPr>
          <w:rFonts w:ascii="Times New Roman" w:hAnsi="Times New Roman"/>
          <w:i/>
          <w:sz w:val="28"/>
          <w:szCs w:val="28"/>
        </w:rPr>
        <w:t>П.С. Коваленко</w:t>
      </w:r>
      <w:r>
        <w:rPr>
          <w:rFonts w:ascii="Times New Roman" w:hAnsi="Times New Roman"/>
          <w:sz w:val="28"/>
          <w:szCs w:val="28"/>
        </w:rPr>
        <w:t xml:space="preserve">: </w:t>
      </w:r>
      <w:r w:rsidR="009303BD">
        <w:rPr>
          <w:rFonts w:ascii="Times New Roman" w:hAnsi="Times New Roman"/>
          <w:sz w:val="28"/>
          <w:szCs w:val="28"/>
        </w:rPr>
        <w:t>Мы проводили такой анализ - в зависимости от активности, - н</w:t>
      </w:r>
      <w:r w:rsidR="000A260E">
        <w:rPr>
          <w:rFonts w:ascii="Times New Roman" w:hAnsi="Times New Roman"/>
          <w:sz w:val="28"/>
          <w:szCs w:val="28"/>
        </w:rPr>
        <w:t>о</w:t>
      </w:r>
      <w:r w:rsidR="009303BD">
        <w:rPr>
          <w:rFonts w:ascii="Times New Roman" w:hAnsi="Times New Roman"/>
          <w:sz w:val="28"/>
          <w:szCs w:val="28"/>
        </w:rPr>
        <w:t xml:space="preserve">, достоверных результатов не получили. В связи с этим, </w:t>
      </w:r>
      <w:r w:rsidR="0070130E">
        <w:rPr>
          <w:rFonts w:ascii="Times New Roman" w:hAnsi="Times New Roman"/>
          <w:sz w:val="28"/>
          <w:szCs w:val="28"/>
        </w:rPr>
        <w:t>не стали включать этот раздел</w:t>
      </w:r>
      <w:r w:rsidR="009303BD">
        <w:rPr>
          <w:rFonts w:ascii="Times New Roman" w:hAnsi="Times New Roman"/>
          <w:sz w:val="28"/>
          <w:szCs w:val="28"/>
        </w:rPr>
        <w:t xml:space="preserve"> статистического анализа в </w:t>
      </w:r>
      <w:r w:rsidR="0070130E">
        <w:rPr>
          <w:rFonts w:ascii="Times New Roman" w:hAnsi="Times New Roman"/>
          <w:sz w:val="28"/>
          <w:szCs w:val="28"/>
        </w:rPr>
        <w:t xml:space="preserve">текст </w:t>
      </w:r>
      <w:r w:rsidR="009303BD">
        <w:rPr>
          <w:rFonts w:ascii="Times New Roman" w:hAnsi="Times New Roman"/>
          <w:sz w:val="28"/>
          <w:szCs w:val="28"/>
        </w:rPr>
        <w:t>диссертаци</w:t>
      </w:r>
      <w:r w:rsidR="0070130E">
        <w:rPr>
          <w:rFonts w:ascii="Times New Roman" w:hAnsi="Times New Roman"/>
          <w:sz w:val="28"/>
          <w:szCs w:val="28"/>
        </w:rPr>
        <w:t>и</w:t>
      </w:r>
      <w:r w:rsidR="009303BD">
        <w:rPr>
          <w:rFonts w:ascii="Times New Roman" w:hAnsi="Times New Roman"/>
          <w:sz w:val="28"/>
          <w:szCs w:val="28"/>
        </w:rPr>
        <w:t>. Таким образом, достоверных различий между пациентами с высокой или умеренной активностью и находящимися в ремиссии по динамике М</w:t>
      </w:r>
      <w:r w:rsidR="0001035E">
        <w:rPr>
          <w:rFonts w:ascii="Times New Roman" w:hAnsi="Times New Roman"/>
          <w:sz w:val="28"/>
          <w:szCs w:val="28"/>
        </w:rPr>
        <w:t>ПК мы не увиде</w:t>
      </w:r>
      <w:r w:rsidR="009303BD">
        <w:rPr>
          <w:rFonts w:ascii="Times New Roman" w:hAnsi="Times New Roman"/>
          <w:sz w:val="28"/>
          <w:szCs w:val="28"/>
        </w:rPr>
        <w:t>ли.</w:t>
      </w:r>
    </w:p>
    <w:p w:rsidR="009303BD" w:rsidRDefault="009303B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3BD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9303BD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9303B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Так, еще вопросы есть? Да, пожалуйста, Елена Николаевна.</w:t>
      </w:r>
    </w:p>
    <w:p w:rsidR="009303BD" w:rsidRDefault="009303B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3BD">
        <w:rPr>
          <w:rFonts w:ascii="Times New Roman" w:hAnsi="Times New Roman"/>
          <w:i/>
          <w:sz w:val="28"/>
          <w:szCs w:val="28"/>
        </w:rPr>
        <w:t>Е.Н.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9303BD">
        <w:rPr>
          <w:rFonts w:ascii="Times New Roman" w:hAnsi="Times New Roman"/>
          <w:i/>
          <w:sz w:val="28"/>
          <w:szCs w:val="28"/>
        </w:rPr>
        <w:t>Александрова</w:t>
      </w:r>
      <w:r>
        <w:rPr>
          <w:rFonts w:ascii="Times New Roman" w:hAnsi="Times New Roman"/>
          <w:sz w:val="28"/>
          <w:szCs w:val="28"/>
        </w:rPr>
        <w:t xml:space="preserve">: Полина Сергеевна, скажите, пожалуйста, какие из маркеров костного метаболизма наиболее значимо менялись на фоне терапии </w:t>
      </w:r>
      <w:proofErr w:type="spellStart"/>
      <w:r>
        <w:rPr>
          <w:rFonts w:ascii="Times New Roman" w:hAnsi="Times New Roman"/>
          <w:sz w:val="28"/>
          <w:szCs w:val="28"/>
        </w:rPr>
        <w:t>деносумабом</w:t>
      </w:r>
      <w:proofErr w:type="spellEnd"/>
      <w:r>
        <w:rPr>
          <w:rFonts w:ascii="Times New Roman" w:hAnsi="Times New Roman"/>
          <w:sz w:val="28"/>
          <w:szCs w:val="28"/>
        </w:rPr>
        <w:t>?</w:t>
      </w:r>
    </w:p>
    <w:p w:rsidR="009303BD" w:rsidRDefault="009303B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3BD">
        <w:rPr>
          <w:rFonts w:ascii="Times New Roman" w:hAnsi="Times New Roman"/>
          <w:i/>
          <w:sz w:val="28"/>
          <w:szCs w:val="28"/>
        </w:rPr>
        <w:lastRenderedPageBreak/>
        <w:t>П.С. Коваленко</w:t>
      </w:r>
      <w:r w:rsidRPr="009303BD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Мы не получили достоверных изменений, именно активной динамики, маркеров</w:t>
      </w:r>
      <w:r w:rsidRPr="009303BD">
        <w:t xml:space="preserve"> </w:t>
      </w:r>
      <w:r w:rsidRPr="009303BD">
        <w:rPr>
          <w:rFonts w:ascii="Times New Roman" w:hAnsi="Times New Roman"/>
          <w:sz w:val="28"/>
          <w:szCs w:val="28"/>
        </w:rPr>
        <w:t>костного метаболизма</w:t>
      </w:r>
      <w:r>
        <w:rPr>
          <w:rFonts w:ascii="Times New Roman" w:hAnsi="Times New Roman"/>
          <w:sz w:val="28"/>
          <w:szCs w:val="28"/>
        </w:rPr>
        <w:t xml:space="preserve">. В целом их результаты через 12 месяцев были без достоверных изменений относительно исходного уровня, как </w:t>
      </w:r>
      <w:r w:rsidR="0070130E">
        <w:rPr>
          <w:rFonts w:ascii="Times New Roman" w:hAnsi="Times New Roman"/>
          <w:sz w:val="28"/>
          <w:szCs w:val="28"/>
        </w:rPr>
        <w:t>было про</w:t>
      </w:r>
      <w:r>
        <w:rPr>
          <w:rFonts w:ascii="Times New Roman" w:hAnsi="Times New Roman"/>
          <w:sz w:val="28"/>
          <w:szCs w:val="28"/>
        </w:rPr>
        <w:t>демонстрирова</w:t>
      </w:r>
      <w:r w:rsidR="0070130E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на слайдах</w:t>
      </w:r>
      <w:r w:rsidR="0070130E">
        <w:rPr>
          <w:rFonts w:ascii="Times New Roman" w:hAnsi="Times New Roman"/>
          <w:sz w:val="28"/>
          <w:szCs w:val="28"/>
        </w:rPr>
        <w:t>. Не представляется возможным</w:t>
      </w:r>
      <w:r>
        <w:rPr>
          <w:rFonts w:ascii="Times New Roman" w:hAnsi="Times New Roman"/>
          <w:sz w:val="28"/>
          <w:szCs w:val="28"/>
        </w:rPr>
        <w:t xml:space="preserve"> сказать, какой из маркеров костного метаболизма наиболее значимо поменялся</w:t>
      </w:r>
      <w:r w:rsidR="0070130E">
        <w:rPr>
          <w:rFonts w:ascii="Times New Roman" w:hAnsi="Times New Roman"/>
          <w:sz w:val="28"/>
          <w:szCs w:val="28"/>
        </w:rPr>
        <w:t xml:space="preserve"> к концу исследования</w:t>
      </w:r>
      <w:r>
        <w:rPr>
          <w:rFonts w:ascii="Times New Roman" w:hAnsi="Times New Roman"/>
          <w:sz w:val="28"/>
          <w:szCs w:val="28"/>
        </w:rPr>
        <w:t>.</w:t>
      </w:r>
    </w:p>
    <w:p w:rsidR="009303BD" w:rsidRDefault="009303B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3BD">
        <w:rPr>
          <w:rFonts w:ascii="Times New Roman" w:hAnsi="Times New Roman"/>
          <w:i/>
          <w:sz w:val="28"/>
          <w:szCs w:val="28"/>
        </w:rPr>
        <w:t xml:space="preserve">Д.Е. </w:t>
      </w:r>
      <w:proofErr w:type="spellStart"/>
      <w:r w:rsidRPr="009303BD">
        <w:rPr>
          <w:rFonts w:ascii="Times New Roman" w:hAnsi="Times New Roman"/>
          <w:i/>
          <w:sz w:val="28"/>
          <w:szCs w:val="28"/>
        </w:rPr>
        <w:t>Каратеев</w:t>
      </w:r>
      <w:proofErr w:type="spellEnd"/>
      <w:r w:rsidRPr="009303BD">
        <w:rPr>
          <w:rFonts w:ascii="Times New Roman" w:hAnsi="Times New Roman"/>
          <w:i/>
          <w:sz w:val="28"/>
          <w:szCs w:val="28"/>
        </w:rPr>
        <w:t>: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A370A2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>если маркеры костного метаболизма не менялись, как можно это объяснить?</w:t>
      </w:r>
    </w:p>
    <w:p w:rsidR="009303BD" w:rsidRPr="009303BD" w:rsidRDefault="009303B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303BD">
        <w:rPr>
          <w:rFonts w:ascii="Times New Roman" w:hAnsi="Times New Roman"/>
          <w:i/>
          <w:sz w:val="28"/>
          <w:szCs w:val="28"/>
        </w:rPr>
        <w:t>П.С. Коваленко</w:t>
      </w:r>
      <w:r w:rsidRPr="009303BD">
        <w:rPr>
          <w:rFonts w:ascii="Times New Roman" w:hAnsi="Times New Roman"/>
          <w:sz w:val="28"/>
          <w:szCs w:val="28"/>
        </w:rPr>
        <w:t>:</w:t>
      </w:r>
      <w:r w:rsidR="00655A2D">
        <w:rPr>
          <w:rFonts w:ascii="Times New Roman" w:hAnsi="Times New Roman"/>
          <w:sz w:val="28"/>
          <w:szCs w:val="28"/>
        </w:rPr>
        <w:t xml:space="preserve"> Маркеры менялись в течение года на фоне терапии, потому что, как известно, на фоне </w:t>
      </w:r>
      <w:proofErr w:type="spellStart"/>
      <w:r w:rsidR="00655A2D">
        <w:rPr>
          <w:rFonts w:ascii="Times New Roman" w:hAnsi="Times New Roman"/>
          <w:sz w:val="28"/>
          <w:szCs w:val="28"/>
        </w:rPr>
        <w:t>деносумаба</w:t>
      </w:r>
      <w:proofErr w:type="spellEnd"/>
      <w:r w:rsidR="00655A2D">
        <w:rPr>
          <w:rFonts w:ascii="Times New Roman" w:hAnsi="Times New Roman"/>
          <w:sz w:val="28"/>
          <w:szCs w:val="28"/>
        </w:rPr>
        <w:t xml:space="preserve"> существует волнообразное изменение уровня маркеров. Но в целом</w:t>
      </w:r>
      <w:r w:rsidR="0070130E">
        <w:rPr>
          <w:rFonts w:ascii="Times New Roman" w:hAnsi="Times New Roman"/>
          <w:sz w:val="28"/>
          <w:szCs w:val="28"/>
        </w:rPr>
        <w:t>,</w:t>
      </w:r>
      <w:r w:rsidR="00655A2D">
        <w:rPr>
          <w:rFonts w:ascii="Times New Roman" w:hAnsi="Times New Roman"/>
          <w:sz w:val="28"/>
          <w:szCs w:val="28"/>
        </w:rPr>
        <w:t xml:space="preserve"> через 12 месяцев, когда эффект от второго введения препарата заканчивался,</w:t>
      </w:r>
      <w:r w:rsidR="0070130E">
        <w:rPr>
          <w:rFonts w:ascii="Times New Roman" w:hAnsi="Times New Roman"/>
          <w:sz w:val="28"/>
          <w:szCs w:val="28"/>
        </w:rPr>
        <w:t xml:space="preserve"> маркеры вернулись</w:t>
      </w:r>
      <w:r w:rsidR="00655A2D">
        <w:rPr>
          <w:rFonts w:ascii="Times New Roman" w:hAnsi="Times New Roman"/>
          <w:sz w:val="28"/>
          <w:szCs w:val="28"/>
        </w:rPr>
        <w:t xml:space="preserve"> к исходному уровню.</w:t>
      </w:r>
    </w:p>
    <w:p w:rsidR="0009485D" w:rsidRDefault="004E0FDB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>Спасибо. Еще есть вопросы?</w:t>
      </w:r>
      <w:r w:rsidR="0009485D">
        <w:rPr>
          <w:rFonts w:ascii="Times New Roman" w:hAnsi="Times New Roman"/>
          <w:sz w:val="28"/>
          <w:szCs w:val="28"/>
        </w:rPr>
        <w:t xml:space="preserve"> Е</w:t>
      </w:r>
      <w:r w:rsidR="0009485D" w:rsidRPr="0010265B">
        <w:rPr>
          <w:rFonts w:ascii="Times New Roman" w:hAnsi="Times New Roman"/>
          <w:sz w:val="28"/>
          <w:szCs w:val="28"/>
        </w:rPr>
        <w:t>сли вопросов больше нет, мы объявляем технический перерыв, в течение которого будут розданы проекты заключения диссертационного сов</w:t>
      </w:r>
      <w:r w:rsidR="0009485D">
        <w:rPr>
          <w:rFonts w:ascii="Times New Roman" w:hAnsi="Times New Roman"/>
          <w:sz w:val="28"/>
          <w:szCs w:val="28"/>
        </w:rPr>
        <w:t xml:space="preserve">ета по диссертации </w:t>
      </w:r>
      <w:r w:rsidR="00655A2D">
        <w:rPr>
          <w:rFonts w:ascii="Times New Roman" w:hAnsi="Times New Roman"/>
          <w:sz w:val="28"/>
          <w:szCs w:val="28"/>
        </w:rPr>
        <w:t>Коваленко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655A2D">
        <w:rPr>
          <w:rFonts w:ascii="Times New Roman" w:hAnsi="Times New Roman"/>
          <w:sz w:val="28"/>
          <w:szCs w:val="28"/>
        </w:rPr>
        <w:t>П.С.</w:t>
      </w:r>
    </w:p>
    <w:p w:rsidR="00A370A2" w:rsidRDefault="0009485D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10265B">
        <w:rPr>
          <w:rFonts w:ascii="Times New Roman" w:hAnsi="Times New Roman"/>
          <w:sz w:val="28"/>
          <w:szCs w:val="28"/>
        </w:rPr>
        <w:t>Продолжаем заседание. Слово предост</w:t>
      </w:r>
      <w:r>
        <w:rPr>
          <w:rFonts w:ascii="Times New Roman" w:hAnsi="Times New Roman"/>
          <w:sz w:val="28"/>
          <w:szCs w:val="28"/>
        </w:rPr>
        <w:t xml:space="preserve">авляется </w:t>
      </w:r>
      <w:r w:rsidR="00A370A2">
        <w:rPr>
          <w:rFonts w:ascii="Times New Roman" w:hAnsi="Times New Roman"/>
          <w:sz w:val="28"/>
          <w:szCs w:val="28"/>
        </w:rPr>
        <w:t>у</w:t>
      </w:r>
      <w:r w:rsidR="00A370A2" w:rsidRPr="008A1423">
        <w:rPr>
          <w:rFonts w:ascii="Times New Roman" w:hAnsi="Times New Roman"/>
          <w:sz w:val="28"/>
          <w:szCs w:val="28"/>
        </w:rPr>
        <w:t>ченому секретарю</w:t>
      </w:r>
      <w:r w:rsidR="00A370A2" w:rsidRPr="0010265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0A2">
        <w:rPr>
          <w:rFonts w:ascii="Times New Roman" w:hAnsi="Times New Roman"/>
          <w:sz w:val="28"/>
          <w:szCs w:val="28"/>
        </w:rPr>
        <w:t>Амирджановой</w:t>
      </w:r>
      <w:proofErr w:type="spellEnd"/>
      <w:r w:rsidR="00A370A2">
        <w:rPr>
          <w:rFonts w:ascii="Times New Roman" w:hAnsi="Times New Roman"/>
          <w:sz w:val="28"/>
          <w:szCs w:val="28"/>
        </w:rPr>
        <w:t xml:space="preserve"> В.Н.</w:t>
      </w:r>
    </w:p>
    <w:p w:rsidR="00C506E3" w:rsidRDefault="00FA7E39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В.Н</w:t>
      </w:r>
      <w:r w:rsidR="004E0FDB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E1235F">
        <w:rPr>
          <w:rFonts w:ascii="Times New Roman" w:hAnsi="Times New Roman"/>
          <w:i/>
          <w:sz w:val="28"/>
          <w:szCs w:val="28"/>
        </w:rPr>
        <w:t>Амирджанова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</w:t>
      </w:r>
      <w:r w:rsidR="00A370A2" w:rsidRPr="00A370A2">
        <w:rPr>
          <w:rFonts w:ascii="Times New Roman" w:hAnsi="Times New Roman"/>
          <w:sz w:val="28"/>
          <w:szCs w:val="28"/>
        </w:rPr>
        <w:t xml:space="preserve">Первичная экспертиза </w:t>
      </w:r>
      <w:r w:rsidR="00A370A2">
        <w:rPr>
          <w:rFonts w:ascii="Times New Roman" w:hAnsi="Times New Roman"/>
          <w:sz w:val="28"/>
          <w:szCs w:val="28"/>
        </w:rPr>
        <w:t xml:space="preserve">диссертации состоялась </w:t>
      </w:r>
      <w:r w:rsidR="00A370A2" w:rsidRPr="00A370A2">
        <w:rPr>
          <w:rFonts w:ascii="Times New Roman" w:hAnsi="Times New Roman"/>
          <w:sz w:val="28"/>
          <w:szCs w:val="28"/>
        </w:rPr>
        <w:t>в нашем учреждении 26 апреля 2016</w:t>
      </w:r>
      <w:r w:rsidR="00A370A2">
        <w:rPr>
          <w:rFonts w:ascii="Times New Roman" w:hAnsi="Times New Roman"/>
          <w:sz w:val="28"/>
          <w:szCs w:val="28"/>
        </w:rPr>
        <w:t xml:space="preserve"> года на заседании совета.</w:t>
      </w:r>
      <w:r w:rsidR="00A370A2" w:rsidRPr="00A370A2">
        <w:rPr>
          <w:rFonts w:ascii="Times New Roman" w:hAnsi="Times New Roman"/>
          <w:sz w:val="28"/>
          <w:szCs w:val="28"/>
        </w:rPr>
        <w:t xml:space="preserve"> Реценз</w:t>
      </w:r>
      <w:r w:rsidR="00A370A2">
        <w:rPr>
          <w:rFonts w:ascii="Times New Roman" w:hAnsi="Times New Roman"/>
          <w:sz w:val="28"/>
          <w:szCs w:val="28"/>
        </w:rPr>
        <w:t xml:space="preserve">ентами выступили </w:t>
      </w:r>
      <w:r w:rsidR="00A370A2" w:rsidRPr="00A370A2">
        <w:rPr>
          <w:rFonts w:ascii="Times New Roman" w:hAnsi="Times New Roman"/>
          <w:sz w:val="28"/>
          <w:szCs w:val="28"/>
        </w:rPr>
        <w:t xml:space="preserve">ведущий научный сотрудник отдела изучения ранних артритов Федерального государственного бюджетного научного учреждения «Научно-исследовательский институт ревматологии им. В.А. Насоновой» д.м.н. </w:t>
      </w:r>
      <w:proofErr w:type="spellStart"/>
      <w:r w:rsidR="00A370A2" w:rsidRPr="00A370A2">
        <w:rPr>
          <w:rFonts w:ascii="Times New Roman" w:hAnsi="Times New Roman"/>
          <w:sz w:val="28"/>
          <w:szCs w:val="28"/>
        </w:rPr>
        <w:t>Сатыбалдыев</w:t>
      </w:r>
      <w:proofErr w:type="spellEnd"/>
      <w:r w:rsidR="00A370A2" w:rsidRPr="00A37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0A2" w:rsidRPr="00A370A2">
        <w:rPr>
          <w:rFonts w:ascii="Times New Roman" w:hAnsi="Times New Roman"/>
          <w:sz w:val="28"/>
          <w:szCs w:val="28"/>
        </w:rPr>
        <w:t>Азамат</w:t>
      </w:r>
      <w:proofErr w:type="spellEnd"/>
      <w:r w:rsidR="00A370A2" w:rsidRPr="00A370A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370A2" w:rsidRPr="00A370A2">
        <w:rPr>
          <w:rFonts w:ascii="Times New Roman" w:hAnsi="Times New Roman"/>
          <w:sz w:val="28"/>
          <w:szCs w:val="28"/>
        </w:rPr>
        <w:t>Махмудович</w:t>
      </w:r>
      <w:proofErr w:type="spellEnd"/>
      <w:r w:rsidR="00A370A2" w:rsidRPr="00A370A2">
        <w:rPr>
          <w:rFonts w:ascii="Times New Roman" w:hAnsi="Times New Roman"/>
          <w:sz w:val="28"/>
          <w:szCs w:val="28"/>
        </w:rPr>
        <w:t xml:space="preserve">, высоко оценивший </w:t>
      </w:r>
      <w:r w:rsidR="00A370A2">
        <w:rPr>
          <w:rFonts w:ascii="Times New Roman" w:hAnsi="Times New Roman"/>
          <w:sz w:val="28"/>
          <w:szCs w:val="28"/>
        </w:rPr>
        <w:t xml:space="preserve">работу и </w:t>
      </w:r>
      <w:r w:rsidR="00A370A2" w:rsidRPr="00A370A2">
        <w:rPr>
          <w:rFonts w:ascii="Times New Roman" w:hAnsi="Times New Roman"/>
          <w:sz w:val="28"/>
          <w:szCs w:val="28"/>
        </w:rPr>
        <w:t>доктор медицинских наук, профессор, ведущий научный сотрудник лаборатории научно-организационных проблем ревматологии Балабанова Римма Михайловна</w:t>
      </w:r>
      <w:r w:rsidR="00A370A2">
        <w:rPr>
          <w:rFonts w:ascii="Times New Roman" w:hAnsi="Times New Roman"/>
          <w:sz w:val="28"/>
          <w:szCs w:val="28"/>
        </w:rPr>
        <w:t>. Был сделан ряд замечаний, даны</w:t>
      </w:r>
      <w:r w:rsidR="00A370A2" w:rsidRPr="00A370A2">
        <w:rPr>
          <w:rFonts w:ascii="Times New Roman" w:hAnsi="Times New Roman"/>
          <w:sz w:val="28"/>
          <w:szCs w:val="28"/>
        </w:rPr>
        <w:t xml:space="preserve"> советы по их исправлению. Все высказанные рецензентами замечания были учтены и исправлены при дальнейшей подготовке диссертации к защите.</w:t>
      </w:r>
      <w:r w:rsidR="00A370A2">
        <w:rPr>
          <w:rFonts w:ascii="Times New Roman" w:hAnsi="Times New Roman"/>
          <w:sz w:val="28"/>
          <w:szCs w:val="28"/>
        </w:rPr>
        <w:t xml:space="preserve"> Рецензенты представили</w:t>
      </w:r>
      <w:r w:rsidR="00C506E3">
        <w:rPr>
          <w:rFonts w:ascii="Times New Roman" w:hAnsi="Times New Roman"/>
          <w:sz w:val="28"/>
          <w:szCs w:val="28"/>
        </w:rPr>
        <w:t xml:space="preserve"> справки об исправлении замечаний. </w:t>
      </w:r>
    </w:p>
    <w:p w:rsidR="0009485D" w:rsidRDefault="0009485D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10265B">
        <w:rPr>
          <w:rFonts w:ascii="Times New Roman" w:hAnsi="Times New Roman"/>
          <w:sz w:val="28"/>
          <w:szCs w:val="28"/>
        </w:rPr>
        <w:t xml:space="preserve">В соответствии с положениями ВАК в диссертационный совет представлен </w:t>
      </w:r>
      <w:r w:rsidR="00560C2E">
        <w:rPr>
          <w:rFonts w:ascii="Times New Roman" w:hAnsi="Times New Roman"/>
          <w:sz w:val="28"/>
          <w:szCs w:val="28"/>
        </w:rPr>
        <w:t xml:space="preserve">положительный </w:t>
      </w:r>
      <w:r w:rsidRPr="0010265B">
        <w:rPr>
          <w:rFonts w:ascii="Times New Roman" w:hAnsi="Times New Roman"/>
          <w:sz w:val="28"/>
          <w:szCs w:val="28"/>
        </w:rPr>
        <w:t xml:space="preserve">отзыв ведущей организации </w:t>
      </w:r>
      <w:r w:rsidR="00C506E3">
        <w:rPr>
          <w:rFonts w:ascii="Times New Roman" w:hAnsi="Times New Roman"/>
          <w:sz w:val="28"/>
          <w:szCs w:val="28"/>
        </w:rPr>
        <w:t>Федерального г</w:t>
      </w:r>
      <w:r w:rsidR="00E1235F" w:rsidRPr="00E1235F">
        <w:rPr>
          <w:rFonts w:ascii="Times New Roman" w:hAnsi="Times New Roman"/>
          <w:sz w:val="28"/>
          <w:szCs w:val="28"/>
        </w:rPr>
        <w:t>осударственно</w:t>
      </w:r>
      <w:r w:rsidR="00E1235F">
        <w:rPr>
          <w:rFonts w:ascii="Times New Roman" w:hAnsi="Times New Roman"/>
          <w:sz w:val="28"/>
          <w:szCs w:val="28"/>
        </w:rPr>
        <w:t>го бюджетного образовательного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учреждени</w:t>
      </w:r>
      <w:r w:rsidR="00E1235F">
        <w:rPr>
          <w:rFonts w:ascii="Times New Roman" w:hAnsi="Times New Roman"/>
          <w:sz w:val="28"/>
          <w:szCs w:val="28"/>
        </w:rPr>
        <w:t>я</w:t>
      </w:r>
      <w:r w:rsidR="00E1235F" w:rsidRPr="00E1235F">
        <w:rPr>
          <w:rFonts w:ascii="Times New Roman" w:hAnsi="Times New Roman"/>
          <w:sz w:val="28"/>
          <w:szCs w:val="28"/>
        </w:rPr>
        <w:t xml:space="preserve"> высшего образования «Российск</w:t>
      </w:r>
      <w:r w:rsidR="00E1235F">
        <w:rPr>
          <w:rFonts w:ascii="Times New Roman" w:hAnsi="Times New Roman"/>
          <w:sz w:val="28"/>
          <w:szCs w:val="28"/>
        </w:rPr>
        <w:t>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национальн</w:t>
      </w:r>
      <w:r w:rsidR="00E1235F">
        <w:rPr>
          <w:rFonts w:ascii="Times New Roman" w:hAnsi="Times New Roman"/>
          <w:sz w:val="28"/>
          <w:szCs w:val="28"/>
        </w:rPr>
        <w:t>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исследовательск</w:t>
      </w:r>
      <w:r w:rsidR="00E1235F">
        <w:rPr>
          <w:rFonts w:ascii="Times New Roman" w:hAnsi="Times New Roman"/>
          <w:sz w:val="28"/>
          <w:szCs w:val="28"/>
        </w:rPr>
        <w:t>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медицинск</w:t>
      </w:r>
      <w:r w:rsidR="00E1235F">
        <w:rPr>
          <w:rFonts w:ascii="Times New Roman" w:hAnsi="Times New Roman"/>
          <w:sz w:val="28"/>
          <w:szCs w:val="28"/>
        </w:rPr>
        <w:t>ого</w:t>
      </w:r>
      <w:r w:rsidR="00E1235F" w:rsidRPr="00E1235F">
        <w:rPr>
          <w:rFonts w:ascii="Times New Roman" w:hAnsi="Times New Roman"/>
          <w:sz w:val="28"/>
          <w:szCs w:val="28"/>
        </w:rPr>
        <w:t xml:space="preserve"> университет</w:t>
      </w:r>
      <w:r w:rsidR="00E1235F">
        <w:rPr>
          <w:rFonts w:ascii="Times New Roman" w:hAnsi="Times New Roman"/>
          <w:sz w:val="28"/>
          <w:szCs w:val="28"/>
        </w:rPr>
        <w:t>а</w:t>
      </w:r>
      <w:r w:rsidR="00E1235F" w:rsidRPr="00E1235F">
        <w:rPr>
          <w:rFonts w:ascii="Times New Roman" w:hAnsi="Times New Roman"/>
          <w:sz w:val="28"/>
          <w:szCs w:val="28"/>
        </w:rPr>
        <w:t xml:space="preserve"> имени Н.И. Пирогова»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, в котором тщательно и подробно анализируется исследование. </w:t>
      </w:r>
      <w:r w:rsidR="00F864F5">
        <w:rPr>
          <w:rFonts w:ascii="Times New Roman" w:hAnsi="Times New Roman"/>
          <w:sz w:val="28"/>
          <w:szCs w:val="28"/>
        </w:rPr>
        <w:t>Отзыв</w:t>
      </w:r>
      <w:r>
        <w:rPr>
          <w:rFonts w:ascii="Times New Roman" w:hAnsi="Times New Roman"/>
          <w:sz w:val="28"/>
          <w:szCs w:val="28"/>
        </w:rPr>
        <w:t xml:space="preserve"> составлен</w:t>
      </w:r>
      <w:r w:rsidR="00E1235F">
        <w:rPr>
          <w:rFonts w:ascii="Times New Roman" w:hAnsi="Times New Roman"/>
          <w:sz w:val="28"/>
          <w:szCs w:val="28"/>
        </w:rPr>
        <w:t xml:space="preserve"> и подписан </w:t>
      </w:r>
      <w:r w:rsidR="00C506E3">
        <w:rPr>
          <w:rFonts w:ascii="Times New Roman" w:hAnsi="Times New Roman"/>
          <w:sz w:val="28"/>
          <w:szCs w:val="28"/>
        </w:rPr>
        <w:t>Аксеновой Ангелиной Васильевной</w:t>
      </w:r>
      <w:r w:rsidRPr="0010265B">
        <w:rPr>
          <w:rFonts w:ascii="Times New Roman" w:hAnsi="Times New Roman"/>
          <w:sz w:val="28"/>
          <w:szCs w:val="28"/>
        </w:rPr>
        <w:t xml:space="preserve">, </w:t>
      </w:r>
      <w:r w:rsidR="00E1235F">
        <w:rPr>
          <w:rFonts w:ascii="Times New Roman" w:hAnsi="Times New Roman"/>
          <w:sz w:val="28"/>
          <w:szCs w:val="28"/>
        </w:rPr>
        <w:t>доктором</w:t>
      </w:r>
      <w:r w:rsidRPr="0010265B">
        <w:rPr>
          <w:rFonts w:ascii="Times New Roman" w:hAnsi="Times New Roman"/>
          <w:sz w:val="28"/>
          <w:szCs w:val="28"/>
        </w:rPr>
        <w:t xml:space="preserve"> медицинских наук,</w:t>
      </w:r>
      <w:r w:rsidR="00E1235F">
        <w:rPr>
          <w:rFonts w:ascii="Times New Roman" w:hAnsi="Times New Roman"/>
          <w:sz w:val="28"/>
          <w:szCs w:val="28"/>
        </w:rPr>
        <w:t xml:space="preserve"> профессором, </w:t>
      </w:r>
      <w:proofErr w:type="spellStart"/>
      <w:r w:rsidR="00C506E3">
        <w:rPr>
          <w:rFonts w:ascii="Times New Roman" w:hAnsi="Times New Roman"/>
          <w:sz w:val="28"/>
          <w:szCs w:val="28"/>
        </w:rPr>
        <w:t>и.о</w:t>
      </w:r>
      <w:proofErr w:type="spellEnd"/>
      <w:r w:rsidR="00C506E3">
        <w:rPr>
          <w:rFonts w:ascii="Times New Roman" w:hAnsi="Times New Roman"/>
          <w:sz w:val="28"/>
          <w:szCs w:val="28"/>
        </w:rPr>
        <w:t xml:space="preserve">. </w:t>
      </w:r>
      <w:r w:rsidR="00E1235F">
        <w:rPr>
          <w:rFonts w:ascii="Times New Roman" w:hAnsi="Times New Roman"/>
          <w:sz w:val="28"/>
          <w:szCs w:val="28"/>
        </w:rPr>
        <w:t xml:space="preserve">заведующей </w:t>
      </w:r>
      <w:r w:rsidR="00E1235F" w:rsidRPr="00E1235F">
        <w:rPr>
          <w:rFonts w:ascii="Times New Roman" w:hAnsi="Times New Roman"/>
          <w:sz w:val="28"/>
          <w:szCs w:val="28"/>
        </w:rPr>
        <w:t xml:space="preserve">кафедрой факультетской терапии им. акад. А.И. Нестерова лечебного факультета </w:t>
      </w:r>
      <w:r w:rsidR="00C506E3">
        <w:rPr>
          <w:rFonts w:ascii="Times New Roman" w:hAnsi="Times New Roman"/>
          <w:sz w:val="28"/>
          <w:szCs w:val="28"/>
        </w:rPr>
        <w:t>ФГБОУ В</w:t>
      </w:r>
      <w:r w:rsidR="00E1235F" w:rsidRPr="00E1235F">
        <w:rPr>
          <w:rFonts w:ascii="Times New Roman" w:hAnsi="Times New Roman"/>
          <w:sz w:val="28"/>
          <w:szCs w:val="28"/>
        </w:rPr>
        <w:t xml:space="preserve">О РНИМУ им. </w:t>
      </w:r>
      <w:r w:rsidR="00E1235F">
        <w:rPr>
          <w:rFonts w:ascii="Times New Roman" w:hAnsi="Times New Roman"/>
          <w:sz w:val="28"/>
          <w:szCs w:val="28"/>
        </w:rPr>
        <w:t>Н. И. Пирогова Минздрава России</w:t>
      </w:r>
      <w:r w:rsidR="00F864F5">
        <w:rPr>
          <w:rFonts w:ascii="Times New Roman" w:hAnsi="Times New Roman"/>
          <w:sz w:val="28"/>
          <w:szCs w:val="28"/>
        </w:rPr>
        <w:t xml:space="preserve">. </w:t>
      </w:r>
      <w:r w:rsidR="0070130E">
        <w:rPr>
          <w:rFonts w:ascii="Times New Roman" w:hAnsi="Times New Roman"/>
          <w:sz w:val="28"/>
          <w:szCs w:val="28"/>
        </w:rPr>
        <w:t xml:space="preserve">Ведущая организация </w:t>
      </w:r>
      <w:r w:rsidR="0070130E" w:rsidRPr="0070130E">
        <w:rPr>
          <w:rFonts w:ascii="Times New Roman" w:hAnsi="Times New Roman"/>
          <w:sz w:val="28"/>
          <w:szCs w:val="28"/>
        </w:rPr>
        <w:t xml:space="preserve">указала, что </w:t>
      </w:r>
      <w:r w:rsidR="0070130E" w:rsidRPr="0070130E">
        <w:rPr>
          <w:rFonts w:ascii="Times New Roman" w:hAnsi="Times New Roman"/>
          <w:sz w:val="28"/>
          <w:szCs w:val="28"/>
        </w:rPr>
        <w:lastRenderedPageBreak/>
        <w:t xml:space="preserve">диссертация Коваленко Полины Сергеевны «Влияние </w:t>
      </w:r>
      <w:proofErr w:type="spellStart"/>
      <w:r w:rsidR="0070130E" w:rsidRPr="0070130E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="0070130E" w:rsidRPr="0070130E">
        <w:rPr>
          <w:rFonts w:ascii="Times New Roman" w:hAnsi="Times New Roman"/>
          <w:sz w:val="28"/>
          <w:szCs w:val="28"/>
        </w:rPr>
        <w:t xml:space="preserve"> антител к RANK-</w:t>
      </w:r>
      <w:proofErr w:type="spellStart"/>
      <w:r w:rsidR="0070130E" w:rsidRPr="0070130E">
        <w:rPr>
          <w:rFonts w:ascii="Times New Roman" w:hAnsi="Times New Roman"/>
          <w:sz w:val="28"/>
          <w:szCs w:val="28"/>
        </w:rPr>
        <w:t>лиганду</w:t>
      </w:r>
      <w:proofErr w:type="spellEnd"/>
      <w:r w:rsidR="0070130E" w:rsidRPr="0070130E">
        <w:rPr>
          <w:rFonts w:ascii="Times New Roman" w:hAnsi="Times New Roman"/>
          <w:sz w:val="28"/>
          <w:szCs w:val="28"/>
        </w:rPr>
        <w:t xml:space="preserve"> на костную ткань больных ревматоидным артритом и остеопорозом в постменопаузе»</w:t>
      </w:r>
      <w:r w:rsidR="0070130E" w:rsidRPr="0070130E">
        <w:rPr>
          <w:rFonts w:ascii="Times New Roman" w:hAnsi="Times New Roman"/>
          <w:b/>
          <w:sz w:val="28"/>
          <w:szCs w:val="28"/>
        </w:rPr>
        <w:t xml:space="preserve"> </w:t>
      </w:r>
      <w:r w:rsidR="0070130E" w:rsidRPr="0070130E">
        <w:rPr>
          <w:rFonts w:ascii="Times New Roman" w:hAnsi="Times New Roman"/>
          <w:sz w:val="28"/>
          <w:szCs w:val="28"/>
        </w:rPr>
        <w:t xml:space="preserve">является законченной научно квалификационной работой. Впервые в России получены данные о положительном влиянии терапии </w:t>
      </w:r>
      <w:proofErr w:type="spellStart"/>
      <w:r w:rsidR="0070130E" w:rsidRPr="0070130E">
        <w:rPr>
          <w:rFonts w:ascii="Times New Roman" w:hAnsi="Times New Roman"/>
          <w:sz w:val="28"/>
          <w:szCs w:val="28"/>
        </w:rPr>
        <w:t>моноклональными</w:t>
      </w:r>
      <w:proofErr w:type="spellEnd"/>
      <w:r w:rsidR="0070130E" w:rsidRPr="0070130E">
        <w:rPr>
          <w:rFonts w:ascii="Times New Roman" w:hAnsi="Times New Roman"/>
          <w:sz w:val="28"/>
          <w:szCs w:val="28"/>
        </w:rPr>
        <w:t xml:space="preserve"> антителами к RANKL на костную ткань осевого и периферического скелета женщин в постменопаузе, страдающих РА и ОП. Лечение ОП у больных РА </w:t>
      </w:r>
      <w:proofErr w:type="spellStart"/>
      <w:r w:rsidR="0070130E" w:rsidRPr="0070130E">
        <w:rPr>
          <w:rFonts w:ascii="Times New Roman" w:hAnsi="Times New Roman"/>
          <w:sz w:val="28"/>
          <w:szCs w:val="28"/>
        </w:rPr>
        <w:t>моноклональными</w:t>
      </w:r>
      <w:proofErr w:type="spellEnd"/>
      <w:r w:rsidR="0070130E" w:rsidRPr="0070130E">
        <w:rPr>
          <w:rFonts w:ascii="Times New Roman" w:hAnsi="Times New Roman"/>
          <w:sz w:val="28"/>
          <w:szCs w:val="28"/>
        </w:rPr>
        <w:t xml:space="preserve"> антителами к RANKL эффективно, в том числе на фоне терапии ГК. Присоединение к традиционной терапии РА </w:t>
      </w:r>
      <w:proofErr w:type="spellStart"/>
      <w:r w:rsidR="0070130E" w:rsidRPr="0070130E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="0070130E" w:rsidRPr="0070130E">
        <w:rPr>
          <w:rFonts w:ascii="Times New Roman" w:hAnsi="Times New Roman"/>
          <w:sz w:val="28"/>
          <w:szCs w:val="28"/>
        </w:rPr>
        <w:t xml:space="preserve"> антител к RANKL может способствовать замедлению роста числа эрозий в суставах кистей и стоп, деформаций позвонков, уменьшению выраженности боли в спине. Автором разработаны теоретические положения, совокупность которых можно квалифицировать как научное достижение современной ревматологии, а внедрение результатов исследования вносит значительный вклад в ее развитие. </w:t>
      </w:r>
      <w:proofErr w:type="gramStart"/>
      <w:r w:rsidR="0070130E" w:rsidRPr="0070130E">
        <w:rPr>
          <w:rFonts w:ascii="Times New Roman" w:hAnsi="Times New Roman"/>
          <w:sz w:val="28"/>
          <w:szCs w:val="28"/>
        </w:rPr>
        <w:t>По актуальности темы, методическому уровню, научной новизне и практической значимости диссертационная работа соответствует требованиям п.9 «Положения о порядке присуждения ученых степеней», утвержденного постановлением Правительства РФ от 24.09.2013г. № 842, с изменениями, утвержденными в Постановлении Правительства РФ от 21.04.2016 № 335, предъявляемым к диссертациям на соискание степени кандидата медицинских наук, а ее автор заслуживает присуждения искомой ученой степени по специальности 14.01.22</w:t>
      </w:r>
      <w:proofErr w:type="gramEnd"/>
      <w:r w:rsidR="0070130E" w:rsidRPr="0070130E">
        <w:rPr>
          <w:rFonts w:ascii="Times New Roman" w:hAnsi="Times New Roman"/>
          <w:sz w:val="28"/>
          <w:szCs w:val="28"/>
        </w:rPr>
        <w:t>. - «Ревматология»</w:t>
      </w:r>
      <w:proofErr w:type="gramStart"/>
      <w:r w:rsidR="0070130E" w:rsidRPr="0070130E">
        <w:rPr>
          <w:rFonts w:ascii="Times New Roman" w:hAnsi="Times New Roman"/>
          <w:sz w:val="28"/>
          <w:szCs w:val="28"/>
        </w:rPr>
        <w:t>.</w:t>
      </w:r>
      <w:proofErr w:type="gramEnd"/>
      <w:r w:rsidR="0070130E" w:rsidRPr="0070130E">
        <w:rPr>
          <w:rFonts w:ascii="Times New Roman" w:hAnsi="Times New Roman"/>
          <w:sz w:val="28"/>
          <w:szCs w:val="28"/>
        </w:rPr>
        <w:t xml:space="preserve"> </w:t>
      </w:r>
      <w:r w:rsidRPr="0010265B">
        <w:rPr>
          <w:rFonts w:ascii="Times New Roman" w:hAnsi="Times New Roman"/>
          <w:sz w:val="28"/>
          <w:szCs w:val="28"/>
        </w:rPr>
        <w:t>(</w:t>
      </w:r>
      <w:proofErr w:type="gramStart"/>
      <w:r w:rsidRPr="0010265B">
        <w:rPr>
          <w:rFonts w:ascii="Times New Roman" w:hAnsi="Times New Roman"/>
          <w:sz w:val="28"/>
          <w:szCs w:val="28"/>
        </w:rPr>
        <w:t>о</w:t>
      </w:r>
      <w:proofErr w:type="gramEnd"/>
      <w:r w:rsidRPr="0010265B">
        <w:rPr>
          <w:rFonts w:ascii="Times New Roman" w:hAnsi="Times New Roman"/>
          <w:sz w:val="28"/>
          <w:szCs w:val="28"/>
        </w:rPr>
        <w:t xml:space="preserve">тзыв прилагается). </w:t>
      </w:r>
    </w:p>
    <w:p w:rsidR="0070130E" w:rsidRPr="0070130E" w:rsidRDefault="0070130E" w:rsidP="004E267E">
      <w:pPr>
        <w:spacing w:after="0"/>
        <w:ind w:firstLine="708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70130E">
        <w:rPr>
          <w:rFonts w:ascii="Times New Roman" w:hAnsi="Times New Roman"/>
          <w:sz w:val="28"/>
          <w:szCs w:val="28"/>
        </w:rPr>
        <w:t xml:space="preserve">Соискатель имеет 35 опубликованных работ, в том числе по теме диссертации 14 из них 6 статей опубликовано в рецензируемых научных изданиях, рекомендованных ВАК Министерства Образования и науки РФ для публикаций основных результатов диссертационных исследований, 8 тезисов - в материалах российских и международных научных конференций, съездов и конгрессов, в том числе постер-тур на </w:t>
      </w:r>
      <w:r w:rsidRPr="0070130E">
        <w:rPr>
          <w:rFonts w:ascii="Times New Roman" w:hAnsi="Times New Roman"/>
          <w:sz w:val="28"/>
          <w:szCs w:val="28"/>
          <w:lang w:val="en-US"/>
        </w:rPr>
        <w:t>EULAR</w:t>
      </w:r>
      <w:r w:rsidRPr="0070130E">
        <w:rPr>
          <w:rFonts w:ascii="Times New Roman" w:hAnsi="Times New Roman"/>
          <w:sz w:val="28"/>
          <w:szCs w:val="28"/>
        </w:rPr>
        <w:t xml:space="preserve"> в Мадриде.</w:t>
      </w:r>
      <w:proofErr w:type="gramEnd"/>
      <w:r w:rsidRPr="0070130E">
        <w:rPr>
          <w:rFonts w:ascii="Times New Roman" w:hAnsi="Times New Roman"/>
          <w:sz w:val="28"/>
          <w:szCs w:val="28"/>
        </w:rPr>
        <w:t xml:space="preserve"> Награждена дипломом II степени и памятным подарком по результатам конкурса молодых ученых на IX Национальном конгрессе терапевтов (Москва, 2014 г.), на Всероссийском молодежном форуме с международным участием (Ставрополь, 2015 г.), дипломом победителя конкурса за лучший научный доклад на Школе молодых ревматологов (Москва, 2015 и 2016 </w:t>
      </w:r>
      <w:proofErr w:type="spellStart"/>
      <w:r w:rsidRPr="0070130E">
        <w:rPr>
          <w:rFonts w:ascii="Times New Roman" w:hAnsi="Times New Roman"/>
          <w:sz w:val="28"/>
          <w:szCs w:val="28"/>
        </w:rPr>
        <w:t>г.</w:t>
      </w:r>
      <w:proofErr w:type="gramStart"/>
      <w:r w:rsidRPr="0070130E"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 w:rsidRPr="0070130E">
        <w:rPr>
          <w:rFonts w:ascii="Times New Roman" w:hAnsi="Times New Roman"/>
          <w:sz w:val="28"/>
          <w:szCs w:val="28"/>
        </w:rPr>
        <w:t xml:space="preserve">.).  </w:t>
      </w:r>
    </w:p>
    <w:p w:rsidR="00E4082E" w:rsidRDefault="00F864F5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F864F5">
        <w:rPr>
          <w:rFonts w:ascii="Times New Roman" w:hAnsi="Times New Roman"/>
          <w:sz w:val="28"/>
          <w:szCs w:val="28"/>
        </w:rPr>
        <w:t>На автореферат диссертаци</w:t>
      </w:r>
      <w:r>
        <w:rPr>
          <w:rFonts w:ascii="Times New Roman" w:hAnsi="Times New Roman"/>
          <w:sz w:val="28"/>
          <w:szCs w:val="28"/>
        </w:rPr>
        <w:t>и</w:t>
      </w:r>
      <w:r w:rsidRPr="00F864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поступили </w:t>
      </w:r>
      <w:r w:rsidRPr="00F864F5">
        <w:rPr>
          <w:rFonts w:ascii="Times New Roman" w:hAnsi="Times New Roman"/>
          <w:sz w:val="28"/>
          <w:szCs w:val="28"/>
        </w:rPr>
        <w:t>положительны</w:t>
      </w:r>
      <w:r>
        <w:rPr>
          <w:rFonts w:ascii="Times New Roman" w:hAnsi="Times New Roman"/>
          <w:sz w:val="28"/>
          <w:szCs w:val="28"/>
        </w:rPr>
        <w:t>е</w:t>
      </w:r>
      <w:r w:rsidRPr="00F864F5">
        <w:rPr>
          <w:rFonts w:ascii="Times New Roman" w:hAnsi="Times New Roman"/>
          <w:sz w:val="28"/>
          <w:szCs w:val="28"/>
        </w:rPr>
        <w:t xml:space="preserve"> отзыв</w:t>
      </w:r>
      <w:r>
        <w:rPr>
          <w:rFonts w:ascii="Times New Roman" w:hAnsi="Times New Roman"/>
          <w:sz w:val="28"/>
          <w:szCs w:val="28"/>
        </w:rPr>
        <w:t>ы</w:t>
      </w:r>
      <w:r w:rsidRPr="00F864F5">
        <w:rPr>
          <w:rFonts w:ascii="Times New Roman" w:hAnsi="Times New Roman"/>
          <w:sz w:val="28"/>
          <w:szCs w:val="28"/>
        </w:rPr>
        <w:t xml:space="preserve"> от</w:t>
      </w:r>
      <w:r>
        <w:rPr>
          <w:rFonts w:ascii="Times New Roman" w:hAnsi="Times New Roman"/>
          <w:sz w:val="28"/>
          <w:szCs w:val="28"/>
        </w:rPr>
        <w:t xml:space="preserve"> </w:t>
      </w:r>
      <w:r w:rsidRPr="00F864F5">
        <w:rPr>
          <w:rFonts w:ascii="Times New Roman" w:hAnsi="Times New Roman"/>
          <w:sz w:val="28"/>
          <w:szCs w:val="28"/>
        </w:rPr>
        <w:t>Меньшиковой Ларисы Васильевны – доктора медицинских наук, профессора, заведующей кафедрой семейной медицины ГБОУ ДПО «Иркутская государственная медицинская академия последипломного образования» Министерства здравоохранения Российской Федерации</w:t>
      </w:r>
      <w:r>
        <w:rPr>
          <w:rFonts w:ascii="Times New Roman" w:hAnsi="Times New Roman"/>
          <w:sz w:val="28"/>
          <w:szCs w:val="28"/>
        </w:rPr>
        <w:t xml:space="preserve">; от </w:t>
      </w:r>
      <w:proofErr w:type="spellStart"/>
      <w:r>
        <w:rPr>
          <w:rFonts w:ascii="Times New Roman" w:hAnsi="Times New Roman"/>
          <w:sz w:val="28"/>
          <w:szCs w:val="28"/>
        </w:rPr>
        <w:t>Бадокина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lastRenderedPageBreak/>
        <w:t xml:space="preserve">Владимира Васильевича - </w:t>
      </w:r>
      <w:r w:rsidRPr="00F864F5">
        <w:rPr>
          <w:rFonts w:ascii="Times New Roman" w:hAnsi="Times New Roman"/>
          <w:sz w:val="28"/>
          <w:szCs w:val="28"/>
        </w:rPr>
        <w:t xml:space="preserve">доктора медицинских наук, профессора,  </w:t>
      </w:r>
      <w:r w:rsidR="00E4082E" w:rsidRPr="00F864F5">
        <w:rPr>
          <w:rFonts w:ascii="Times New Roman" w:hAnsi="Times New Roman"/>
          <w:sz w:val="28"/>
          <w:szCs w:val="28"/>
        </w:rPr>
        <w:t>заведующе</w:t>
      </w:r>
      <w:r w:rsidR="00E4082E">
        <w:rPr>
          <w:rFonts w:ascii="Times New Roman" w:hAnsi="Times New Roman"/>
          <w:sz w:val="28"/>
          <w:szCs w:val="28"/>
        </w:rPr>
        <w:t>го</w:t>
      </w:r>
      <w:r w:rsidR="00E4082E" w:rsidRPr="00F864F5">
        <w:rPr>
          <w:rFonts w:ascii="Times New Roman" w:hAnsi="Times New Roman"/>
          <w:sz w:val="28"/>
          <w:szCs w:val="28"/>
        </w:rPr>
        <w:t xml:space="preserve"> кафедрой </w:t>
      </w:r>
      <w:r w:rsidR="00E4082E">
        <w:rPr>
          <w:rFonts w:ascii="Times New Roman" w:hAnsi="Times New Roman"/>
          <w:sz w:val="28"/>
          <w:szCs w:val="28"/>
        </w:rPr>
        <w:t>ревматологии ГБОУ ДПО «Российская Медицинская академ</w:t>
      </w:r>
      <w:r w:rsidR="00606163">
        <w:rPr>
          <w:rFonts w:ascii="Times New Roman" w:hAnsi="Times New Roman"/>
          <w:sz w:val="28"/>
          <w:szCs w:val="28"/>
        </w:rPr>
        <w:t>ия последипломного образования»</w:t>
      </w:r>
      <w:r w:rsidR="00E4082E">
        <w:rPr>
          <w:rFonts w:ascii="Times New Roman" w:hAnsi="Times New Roman"/>
          <w:sz w:val="28"/>
          <w:szCs w:val="28"/>
        </w:rPr>
        <w:t xml:space="preserve"> </w:t>
      </w:r>
      <w:r w:rsidR="00606163" w:rsidRPr="00606163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  <w:r w:rsidR="00606163">
        <w:rPr>
          <w:rFonts w:ascii="Times New Roman" w:hAnsi="Times New Roman"/>
          <w:sz w:val="28"/>
          <w:szCs w:val="28"/>
        </w:rPr>
        <w:t>;</w:t>
      </w:r>
      <w:proofErr w:type="gramEnd"/>
      <w:r w:rsidR="00606163" w:rsidRPr="00606163">
        <w:rPr>
          <w:rFonts w:ascii="Times New Roman" w:hAnsi="Times New Roman"/>
          <w:sz w:val="28"/>
          <w:szCs w:val="28"/>
        </w:rPr>
        <w:t xml:space="preserve"> </w:t>
      </w:r>
      <w:r w:rsidR="00606163">
        <w:rPr>
          <w:rFonts w:ascii="Times New Roman" w:hAnsi="Times New Roman"/>
          <w:sz w:val="28"/>
          <w:szCs w:val="28"/>
        </w:rPr>
        <w:t xml:space="preserve">от </w:t>
      </w:r>
      <w:proofErr w:type="spellStart"/>
      <w:r w:rsidR="00606163" w:rsidRPr="00606163">
        <w:rPr>
          <w:rFonts w:ascii="Times New Roman" w:hAnsi="Times New Roman"/>
          <w:sz w:val="28"/>
          <w:szCs w:val="28"/>
        </w:rPr>
        <w:t>Завадовского</w:t>
      </w:r>
      <w:proofErr w:type="spellEnd"/>
      <w:r w:rsidR="00606163" w:rsidRPr="00606163">
        <w:rPr>
          <w:rFonts w:ascii="Times New Roman" w:hAnsi="Times New Roman"/>
          <w:sz w:val="28"/>
          <w:szCs w:val="28"/>
        </w:rPr>
        <w:t xml:space="preserve"> Бориса Валерьевича доктора медицинских наук</w:t>
      </w:r>
      <w:r w:rsidR="00606163">
        <w:rPr>
          <w:rFonts w:ascii="Times New Roman" w:hAnsi="Times New Roman"/>
          <w:sz w:val="28"/>
          <w:szCs w:val="28"/>
        </w:rPr>
        <w:t xml:space="preserve">, </w:t>
      </w:r>
      <w:r w:rsidR="00606163" w:rsidRPr="00606163">
        <w:rPr>
          <w:rFonts w:ascii="Times New Roman" w:hAnsi="Times New Roman"/>
          <w:sz w:val="28"/>
          <w:szCs w:val="28"/>
        </w:rPr>
        <w:t>профессора, заведующего лабораторией методов лечения и профилактики заболеваний суставов ФГБНУ НИИ Клинической и экспериментальной ревма</w:t>
      </w:r>
      <w:r w:rsidR="00606163">
        <w:rPr>
          <w:rFonts w:ascii="Times New Roman" w:hAnsi="Times New Roman"/>
          <w:sz w:val="28"/>
          <w:szCs w:val="28"/>
        </w:rPr>
        <w:t xml:space="preserve">тологии г. Волгоград. </w:t>
      </w:r>
      <w:r w:rsidRPr="00F864F5">
        <w:rPr>
          <w:rFonts w:ascii="Times New Roman" w:hAnsi="Times New Roman"/>
          <w:sz w:val="28"/>
          <w:szCs w:val="28"/>
        </w:rPr>
        <w:t>В отзывах подчеркивается научная и практическая зн</w:t>
      </w:r>
      <w:r w:rsidR="00E4082E">
        <w:rPr>
          <w:rFonts w:ascii="Times New Roman" w:hAnsi="Times New Roman"/>
          <w:sz w:val="28"/>
          <w:szCs w:val="28"/>
        </w:rPr>
        <w:t>ачимость полученных результатов и ее высокий методический уровень исполнения.</w:t>
      </w:r>
      <w:r w:rsidRPr="00F864F5">
        <w:rPr>
          <w:rFonts w:ascii="Times New Roman" w:hAnsi="Times New Roman"/>
          <w:sz w:val="28"/>
          <w:szCs w:val="28"/>
        </w:rPr>
        <w:t xml:space="preserve"> </w:t>
      </w:r>
    </w:p>
    <w:p w:rsidR="00E4082E" w:rsidRPr="00E4082E" w:rsidRDefault="00E4082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82E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E4082E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E4082E">
        <w:rPr>
          <w:rFonts w:ascii="Times New Roman" w:hAnsi="Times New Roman"/>
          <w:i/>
          <w:sz w:val="28"/>
          <w:szCs w:val="28"/>
        </w:rPr>
        <w:t>:</w:t>
      </w:r>
      <w:r w:rsidRPr="00E408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Слово предоставляется </w:t>
      </w:r>
      <w:r w:rsidRPr="00E4082E">
        <w:rPr>
          <w:rFonts w:ascii="Times New Roman" w:hAnsi="Times New Roman"/>
          <w:sz w:val="28"/>
          <w:szCs w:val="28"/>
        </w:rPr>
        <w:t xml:space="preserve">научному руководителю </w:t>
      </w:r>
      <w:r>
        <w:rPr>
          <w:rFonts w:ascii="Times New Roman" w:hAnsi="Times New Roman"/>
          <w:sz w:val="28"/>
          <w:szCs w:val="28"/>
        </w:rPr>
        <w:t>д</w:t>
      </w:r>
      <w:r w:rsidRPr="00E4082E">
        <w:rPr>
          <w:rFonts w:ascii="Times New Roman" w:hAnsi="Times New Roman"/>
          <w:sz w:val="28"/>
          <w:szCs w:val="28"/>
        </w:rPr>
        <w:t xml:space="preserve">.м.н. </w:t>
      </w:r>
      <w:r>
        <w:rPr>
          <w:rFonts w:ascii="Times New Roman" w:hAnsi="Times New Roman"/>
          <w:sz w:val="28"/>
          <w:szCs w:val="28"/>
        </w:rPr>
        <w:t>Насонову Евгению Львовичу</w:t>
      </w:r>
      <w:r w:rsidRPr="00E4082E">
        <w:rPr>
          <w:rFonts w:ascii="Times New Roman" w:hAnsi="Times New Roman"/>
          <w:sz w:val="28"/>
          <w:szCs w:val="28"/>
        </w:rPr>
        <w:t>.</w:t>
      </w:r>
    </w:p>
    <w:p w:rsidR="00E4082E" w:rsidRPr="00E4082E" w:rsidRDefault="00E4082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4082E">
        <w:rPr>
          <w:rFonts w:ascii="Times New Roman" w:hAnsi="Times New Roman"/>
          <w:i/>
          <w:sz w:val="28"/>
          <w:szCs w:val="28"/>
        </w:rPr>
        <w:t>Е.Л. Насонов</w:t>
      </w:r>
      <w:r w:rsidRPr="00E4082E">
        <w:rPr>
          <w:rFonts w:ascii="Times New Roman" w:hAnsi="Times New Roman"/>
          <w:sz w:val="28"/>
          <w:szCs w:val="28"/>
        </w:rPr>
        <w:t xml:space="preserve">: </w:t>
      </w:r>
      <w:r w:rsidR="0070130E">
        <w:rPr>
          <w:rFonts w:ascii="Times New Roman" w:hAnsi="Times New Roman"/>
          <w:sz w:val="28"/>
          <w:szCs w:val="28"/>
        </w:rPr>
        <w:t xml:space="preserve">положительно </w:t>
      </w:r>
      <w:r w:rsidRPr="00E4082E">
        <w:rPr>
          <w:rFonts w:ascii="Times New Roman" w:hAnsi="Times New Roman"/>
          <w:sz w:val="28"/>
          <w:szCs w:val="28"/>
        </w:rPr>
        <w:t>характеризует диссертанта (отзыв прилагается).</w:t>
      </w:r>
    </w:p>
    <w:p w:rsidR="0009485D" w:rsidRDefault="00FD7300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10265B">
        <w:rPr>
          <w:rFonts w:ascii="Times New Roman" w:hAnsi="Times New Roman"/>
          <w:i/>
          <w:sz w:val="28"/>
          <w:szCs w:val="28"/>
        </w:rPr>
        <w:t>:</w:t>
      </w:r>
      <w:r w:rsidR="0009485D" w:rsidRPr="0010265B">
        <w:rPr>
          <w:rFonts w:ascii="Times New Roman" w:hAnsi="Times New Roman"/>
          <w:sz w:val="28"/>
          <w:szCs w:val="28"/>
        </w:rPr>
        <w:t xml:space="preserve"> </w:t>
      </w:r>
      <w:r w:rsidR="00B74C8C" w:rsidRPr="00E4082E">
        <w:rPr>
          <w:rFonts w:ascii="Times New Roman" w:hAnsi="Times New Roman"/>
          <w:sz w:val="28"/>
          <w:szCs w:val="28"/>
        </w:rPr>
        <w:t>Спасибо большое. Большинство будут согласны с Вашей оценкой.</w:t>
      </w:r>
      <w:r w:rsidR="00B74C8C">
        <w:rPr>
          <w:rFonts w:ascii="Times New Roman" w:hAnsi="Times New Roman"/>
          <w:sz w:val="28"/>
          <w:szCs w:val="28"/>
        </w:rPr>
        <w:t xml:space="preserve"> С</w:t>
      </w:r>
      <w:r w:rsidR="0009485D" w:rsidRPr="008A1423">
        <w:rPr>
          <w:rFonts w:ascii="Times New Roman" w:hAnsi="Times New Roman"/>
          <w:sz w:val="28"/>
          <w:szCs w:val="28"/>
        </w:rPr>
        <w:t>лово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B74C8C">
        <w:rPr>
          <w:rFonts w:ascii="Times New Roman" w:hAnsi="Times New Roman"/>
          <w:sz w:val="28"/>
          <w:szCs w:val="28"/>
        </w:rPr>
        <w:t xml:space="preserve">предоставляется </w:t>
      </w:r>
      <w:r w:rsidR="0009485D">
        <w:rPr>
          <w:rFonts w:ascii="Times New Roman" w:hAnsi="Times New Roman"/>
          <w:sz w:val="28"/>
          <w:szCs w:val="28"/>
        </w:rPr>
        <w:t xml:space="preserve">официальному оппоненту </w:t>
      </w:r>
      <w:r w:rsidR="0009485D" w:rsidRPr="008A1423">
        <w:rPr>
          <w:rFonts w:ascii="Times New Roman" w:hAnsi="Times New Roman"/>
          <w:sz w:val="28"/>
          <w:szCs w:val="28"/>
        </w:rPr>
        <w:t xml:space="preserve">профессору </w:t>
      </w:r>
      <w:r>
        <w:rPr>
          <w:rFonts w:ascii="Times New Roman" w:hAnsi="Times New Roman"/>
          <w:sz w:val="28"/>
          <w:szCs w:val="28"/>
        </w:rPr>
        <w:t>Ершовой Ольге Борисовне</w:t>
      </w:r>
      <w:r w:rsidR="00831890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831890" w:rsidRPr="00831890">
        <w:rPr>
          <w:rFonts w:ascii="Times New Roman" w:hAnsi="Times New Roman"/>
          <w:sz w:val="28"/>
          <w:szCs w:val="28"/>
        </w:rPr>
        <w:t>доктор</w:t>
      </w:r>
      <w:r w:rsidR="00831890">
        <w:rPr>
          <w:rFonts w:ascii="Times New Roman" w:hAnsi="Times New Roman"/>
          <w:sz w:val="28"/>
          <w:szCs w:val="28"/>
        </w:rPr>
        <w:t>у</w:t>
      </w:r>
      <w:r w:rsidR="00FA7E39">
        <w:rPr>
          <w:rFonts w:ascii="Times New Roman" w:hAnsi="Times New Roman"/>
          <w:sz w:val="28"/>
          <w:szCs w:val="28"/>
        </w:rPr>
        <w:t xml:space="preserve"> медицинских наук, заместител</w:t>
      </w:r>
      <w:r w:rsidR="00831890">
        <w:rPr>
          <w:rFonts w:ascii="Times New Roman" w:hAnsi="Times New Roman"/>
          <w:sz w:val="28"/>
          <w:szCs w:val="28"/>
        </w:rPr>
        <w:t>ю</w:t>
      </w:r>
      <w:r w:rsidR="00831890" w:rsidRPr="00831890">
        <w:rPr>
          <w:rFonts w:ascii="Times New Roman" w:hAnsi="Times New Roman"/>
          <w:sz w:val="28"/>
          <w:szCs w:val="28"/>
        </w:rPr>
        <w:t xml:space="preserve"> главного врача по лечебной работе государственного </w:t>
      </w:r>
      <w:r w:rsidR="00E4082E">
        <w:rPr>
          <w:rFonts w:ascii="Times New Roman" w:hAnsi="Times New Roman"/>
          <w:sz w:val="28"/>
          <w:szCs w:val="28"/>
        </w:rPr>
        <w:t xml:space="preserve">автономного </w:t>
      </w:r>
      <w:r w:rsidR="00831890" w:rsidRPr="00831890">
        <w:rPr>
          <w:rFonts w:ascii="Times New Roman" w:hAnsi="Times New Roman"/>
          <w:sz w:val="28"/>
          <w:szCs w:val="28"/>
        </w:rPr>
        <w:t>учреждения здравоохранения Ярославской области «Клиническая больница скорой медицинской помощи имени Н.В. Соловьева»</w:t>
      </w:r>
      <w:r w:rsidR="00831890">
        <w:rPr>
          <w:rFonts w:ascii="Times New Roman" w:hAnsi="Times New Roman"/>
          <w:sz w:val="28"/>
          <w:szCs w:val="28"/>
        </w:rPr>
        <w:t xml:space="preserve">. </w:t>
      </w:r>
      <w:r w:rsidR="0009485D" w:rsidRPr="008A1423">
        <w:rPr>
          <w:rFonts w:ascii="Times New Roman" w:hAnsi="Times New Roman"/>
          <w:sz w:val="28"/>
          <w:szCs w:val="28"/>
        </w:rPr>
        <w:t>Пожалуйста!</w:t>
      </w:r>
    </w:p>
    <w:p w:rsidR="00B74C8C" w:rsidRDefault="00FD7300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О.Б. Ершова</w:t>
      </w:r>
      <w:r w:rsidR="0009485D">
        <w:rPr>
          <w:rFonts w:ascii="Times New Roman" w:hAnsi="Times New Roman"/>
          <w:i/>
          <w:sz w:val="28"/>
          <w:szCs w:val="28"/>
        </w:rPr>
        <w:t>:</w:t>
      </w:r>
      <w:r w:rsidR="0009485D" w:rsidRPr="008A1423">
        <w:rPr>
          <w:rFonts w:ascii="Times New Roman" w:hAnsi="Times New Roman"/>
          <w:sz w:val="28"/>
          <w:szCs w:val="28"/>
        </w:rPr>
        <w:t xml:space="preserve"> </w:t>
      </w:r>
      <w:r w:rsidR="0009485D" w:rsidRPr="00C349D1">
        <w:rPr>
          <w:rFonts w:ascii="Times New Roman" w:hAnsi="Times New Roman"/>
          <w:sz w:val="28"/>
          <w:szCs w:val="28"/>
        </w:rPr>
        <w:t>зачитывает отзыв (отзыв прилагается к стеног</w:t>
      </w:r>
      <w:r w:rsidR="0009485D">
        <w:rPr>
          <w:rFonts w:ascii="Times New Roman" w:hAnsi="Times New Roman"/>
          <w:sz w:val="28"/>
          <w:szCs w:val="28"/>
        </w:rPr>
        <w:t>рамме)</w:t>
      </w:r>
      <w:r w:rsidR="0009485D" w:rsidRPr="00C349D1">
        <w:rPr>
          <w:rFonts w:ascii="Times New Roman" w:hAnsi="Times New Roman"/>
          <w:sz w:val="28"/>
          <w:szCs w:val="28"/>
        </w:rPr>
        <w:t xml:space="preserve"> Принципиальных замечан</w:t>
      </w:r>
      <w:r w:rsidR="0009485D">
        <w:rPr>
          <w:rFonts w:ascii="Times New Roman" w:hAnsi="Times New Roman"/>
          <w:sz w:val="28"/>
          <w:szCs w:val="28"/>
        </w:rPr>
        <w:t xml:space="preserve">ий по диссертации </w:t>
      </w:r>
      <w:r w:rsidR="00E4082E">
        <w:rPr>
          <w:rFonts w:ascii="Times New Roman" w:hAnsi="Times New Roman"/>
          <w:sz w:val="28"/>
          <w:szCs w:val="28"/>
        </w:rPr>
        <w:t>Коваленко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E4082E">
        <w:rPr>
          <w:rFonts w:ascii="Times New Roman" w:hAnsi="Times New Roman"/>
          <w:sz w:val="28"/>
          <w:szCs w:val="28"/>
        </w:rPr>
        <w:t>П</w:t>
      </w:r>
      <w:r w:rsidR="0009485D">
        <w:rPr>
          <w:rFonts w:ascii="Times New Roman" w:hAnsi="Times New Roman"/>
          <w:sz w:val="28"/>
          <w:szCs w:val="28"/>
        </w:rPr>
        <w:t>.</w:t>
      </w:r>
      <w:r w:rsidR="00E4082E">
        <w:rPr>
          <w:rFonts w:ascii="Times New Roman" w:hAnsi="Times New Roman"/>
          <w:sz w:val="28"/>
          <w:szCs w:val="28"/>
        </w:rPr>
        <w:t>С</w:t>
      </w:r>
      <w:r w:rsidR="0009485D">
        <w:rPr>
          <w:rFonts w:ascii="Times New Roman" w:hAnsi="Times New Roman"/>
          <w:sz w:val="28"/>
          <w:szCs w:val="28"/>
        </w:rPr>
        <w:t>.</w:t>
      </w:r>
      <w:r w:rsidR="0009485D" w:rsidRPr="00C349D1">
        <w:rPr>
          <w:rFonts w:ascii="Times New Roman" w:hAnsi="Times New Roman"/>
          <w:sz w:val="28"/>
          <w:szCs w:val="28"/>
        </w:rPr>
        <w:t xml:space="preserve"> нет.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09485D" w:rsidRPr="008A1423">
        <w:rPr>
          <w:rFonts w:ascii="Times New Roman" w:hAnsi="Times New Roman"/>
          <w:sz w:val="28"/>
          <w:szCs w:val="28"/>
        </w:rPr>
        <w:t xml:space="preserve">Диссертация является самостоятельной научно-квалификационной работой, в которой предложено решение ряда важных научно-практических задач, имеющих значение для развития ревматологии. Диссертация </w:t>
      </w:r>
      <w:r w:rsidR="00E4082E">
        <w:rPr>
          <w:rFonts w:ascii="Times New Roman" w:hAnsi="Times New Roman"/>
          <w:sz w:val="28"/>
          <w:szCs w:val="28"/>
        </w:rPr>
        <w:t>Коваленко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E4082E">
        <w:rPr>
          <w:rFonts w:ascii="Times New Roman" w:hAnsi="Times New Roman"/>
          <w:sz w:val="28"/>
          <w:szCs w:val="28"/>
        </w:rPr>
        <w:t>Полины Сергеевны</w:t>
      </w:r>
      <w:r w:rsidR="0009485D">
        <w:rPr>
          <w:rFonts w:ascii="Times New Roman" w:hAnsi="Times New Roman"/>
          <w:sz w:val="28"/>
          <w:szCs w:val="28"/>
        </w:rPr>
        <w:t xml:space="preserve"> соответствуе</w:t>
      </w:r>
      <w:r w:rsidR="0009485D" w:rsidRPr="008A1423">
        <w:rPr>
          <w:rFonts w:ascii="Times New Roman" w:hAnsi="Times New Roman"/>
          <w:sz w:val="28"/>
          <w:szCs w:val="28"/>
        </w:rPr>
        <w:t xml:space="preserve">т требованиям пункта 9 Положения о порядке присуждения ученых степеней ВАК при Министерстве образования и науки РФ от 24 сентября 2013 года, а также </w:t>
      </w:r>
      <w:r w:rsidR="0009485D">
        <w:rPr>
          <w:rFonts w:ascii="Times New Roman" w:hAnsi="Times New Roman"/>
          <w:sz w:val="28"/>
          <w:szCs w:val="28"/>
        </w:rPr>
        <w:t>специальности 14.01.22 – р</w:t>
      </w:r>
      <w:r w:rsidR="0009485D" w:rsidRPr="008A1423">
        <w:rPr>
          <w:rFonts w:ascii="Times New Roman" w:hAnsi="Times New Roman"/>
          <w:sz w:val="28"/>
          <w:szCs w:val="28"/>
        </w:rPr>
        <w:t>евматология. Автор диссертации заслуживает присуждения степени кандидата медицинских наук.</w:t>
      </w:r>
      <w:r w:rsidR="0009485D" w:rsidRPr="00C349D1">
        <w:rPr>
          <w:rFonts w:ascii="Times New Roman" w:hAnsi="Times New Roman"/>
          <w:sz w:val="28"/>
          <w:szCs w:val="28"/>
        </w:rPr>
        <w:t xml:space="preserve"> </w:t>
      </w:r>
    </w:p>
    <w:p w:rsidR="00E4082E" w:rsidRDefault="00FD7300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FD7300">
        <w:rPr>
          <w:rFonts w:ascii="Times New Roman" w:hAnsi="Times New Roman"/>
          <w:sz w:val="28"/>
          <w:szCs w:val="28"/>
        </w:rPr>
        <w:t>В процессе прочтения диссертации возникли следую</w:t>
      </w:r>
      <w:r>
        <w:rPr>
          <w:rFonts w:ascii="Times New Roman" w:hAnsi="Times New Roman"/>
          <w:sz w:val="28"/>
          <w:szCs w:val="28"/>
        </w:rPr>
        <w:t>щие вопросы</w:t>
      </w:r>
      <w:r w:rsidR="00E4082E">
        <w:rPr>
          <w:rFonts w:ascii="Times New Roman" w:hAnsi="Times New Roman"/>
          <w:sz w:val="28"/>
          <w:szCs w:val="28"/>
        </w:rPr>
        <w:t>. Первый вопрос:</w:t>
      </w:r>
      <w:r>
        <w:rPr>
          <w:rFonts w:ascii="Times New Roman" w:hAnsi="Times New Roman"/>
          <w:sz w:val="28"/>
          <w:szCs w:val="28"/>
        </w:rPr>
        <w:t xml:space="preserve"> </w:t>
      </w:r>
      <w:r w:rsidR="00E4082E">
        <w:rPr>
          <w:rFonts w:ascii="Times New Roman" w:hAnsi="Times New Roman"/>
          <w:sz w:val="28"/>
          <w:szCs w:val="28"/>
        </w:rPr>
        <w:t>п</w:t>
      </w:r>
      <w:r w:rsidR="00E4082E" w:rsidRPr="00E4082E">
        <w:rPr>
          <w:rFonts w:ascii="Times New Roman" w:hAnsi="Times New Roman"/>
          <w:sz w:val="28"/>
          <w:szCs w:val="28"/>
        </w:rPr>
        <w:t xml:space="preserve">о результатам диссертационной работы выявлен значительный разброс в динамике </w:t>
      </w:r>
      <w:r w:rsidR="00E4082E">
        <w:rPr>
          <w:rFonts w:ascii="Times New Roman" w:hAnsi="Times New Roman"/>
          <w:sz w:val="28"/>
          <w:szCs w:val="28"/>
        </w:rPr>
        <w:t>минеральной плотности кости</w:t>
      </w:r>
      <w:r w:rsidR="00E4082E" w:rsidRPr="00E4082E">
        <w:rPr>
          <w:rFonts w:ascii="Times New Roman" w:hAnsi="Times New Roman"/>
          <w:sz w:val="28"/>
          <w:szCs w:val="28"/>
        </w:rPr>
        <w:t xml:space="preserve"> при лечении </w:t>
      </w:r>
      <w:proofErr w:type="spellStart"/>
      <w:r w:rsidR="00E4082E" w:rsidRPr="00E4082E">
        <w:rPr>
          <w:rFonts w:ascii="Times New Roman" w:hAnsi="Times New Roman"/>
          <w:sz w:val="28"/>
          <w:szCs w:val="28"/>
        </w:rPr>
        <w:t>деносумабом</w:t>
      </w:r>
      <w:proofErr w:type="spellEnd"/>
      <w:r w:rsidR="00E4082E" w:rsidRPr="00E4082E">
        <w:rPr>
          <w:rFonts w:ascii="Times New Roman" w:hAnsi="Times New Roman"/>
          <w:sz w:val="28"/>
          <w:szCs w:val="28"/>
        </w:rPr>
        <w:t>. Частично отрицательную д</w:t>
      </w:r>
      <w:r w:rsidR="00E4082E">
        <w:rPr>
          <w:rFonts w:ascii="Times New Roman" w:hAnsi="Times New Roman"/>
          <w:sz w:val="28"/>
          <w:szCs w:val="28"/>
        </w:rPr>
        <w:t xml:space="preserve">инамику Вы объясняете приемом </w:t>
      </w:r>
      <w:proofErr w:type="spellStart"/>
      <w:r w:rsidR="00E4082E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="00E4082E" w:rsidRPr="00E4082E">
        <w:rPr>
          <w:rFonts w:ascii="Times New Roman" w:hAnsi="Times New Roman"/>
          <w:sz w:val="28"/>
          <w:szCs w:val="28"/>
        </w:rPr>
        <w:t xml:space="preserve"> и длительностью их использования, хотя в целом положительный ответ </w:t>
      </w:r>
      <w:r w:rsidR="0001035E">
        <w:rPr>
          <w:rFonts w:ascii="Times New Roman" w:hAnsi="Times New Roman"/>
          <w:sz w:val="28"/>
          <w:szCs w:val="28"/>
        </w:rPr>
        <w:t>минеральной плотности кости</w:t>
      </w:r>
      <w:r w:rsidR="00E4082E" w:rsidRPr="00E4082E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E4082E" w:rsidRPr="00E4082E">
        <w:rPr>
          <w:rFonts w:ascii="Times New Roman" w:hAnsi="Times New Roman"/>
          <w:sz w:val="28"/>
          <w:szCs w:val="28"/>
        </w:rPr>
        <w:t>деносумаб</w:t>
      </w:r>
      <w:proofErr w:type="spellEnd"/>
      <w:r w:rsidR="00E4082E" w:rsidRPr="00E4082E">
        <w:rPr>
          <w:rFonts w:ascii="Times New Roman" w:hAnsi="Times New Roman"/>
          <w:sz w:val="28"/>
          <w:szCs w:val="28"/>
        </w:rPr>
        <w:t xml:space="preserve"> не зависел от использования </w:t>
      </w:r>
      <w:proofErr w:type="spellStart"/>
      <w:r w:rsidR="00E4082E">
        <w:rPr>
          <w:rFonts w:ascii="Times New Roman" w:hAnsi="Times New Roman"/>
          <w:sz w:val="28"/>
          <w:szCs w:val="28"/>
        </w:rPr>
        <w:t>глюкокортикоидов</w:t>
      </w:r>
      <w:proofErr w:type="spellEnd"/>
      <w:r w:rsidR="00E4082E" w:rsidRPr="00E4082E">
        <w:rPr>
          <w:rFonts w:ascii="Times New Roman" w:hAnsi="Times New Roman"/>
          <w:sz w:val="28"/>
          <w:szCs w:val="28"/>
        </w:rPr>
        <w:t>. А были ли обнаружены факторы, обусловившие столь значительное повышение МПК за год: до 19,6% в позвоночнике, до 21,7% в шейке бедра и до 30,4% в предплечье?</w:t>
      </w:r>
    </w:p>
    <w:p w:rsidR="00B74C8C" w:rsidRDefault="0001035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09485D" w:rsidRPr="003D372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r w:rsidR="0009485D" w:rsidRPr="003D3727">
        <w:rPr>
          <w:rFonts w:ascii="Times New Roman" w:hAnsi="Times New Roman"/>
          <w:i/>
          <w:sz w:val="28"/>
          <w:szCs w:val="28"/>
        </w:rPr>
        <w:t>.</w:t>
      </w:r>
      <w:r w:rsidR="00FD7300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Коваленко</w:t>
      </w:r>
      <w:r w:rsidR="0009485D" w:rsidRPr="003D3727">
        <w:rPr>
          <w:rFonts w:ascii="Times New Roman" w:hAnsi="Times New Roman"/>
          <w:i/>
          <w:sz w:val="28"/>
          <w:szCs w:val="28"/>
        </w:rPr>
        <w:t>:</w:t>
      </w:r>
      <w:r w:rsidR="0009485D" w:rsidRPr="003D3727">
        <w:rPr>
          <w:rFonts w:ascii="Times New Roman" w:hAnsi="Times New Roman"/>
          <w:sz w:val="28"/>
          <w:szCs w:val="28"/>
        </w:rPr>
        <w:t xml:space="preserve"> </w:t>
      </w:r>
      <w:r w:rsidR="0050105F" w:rsidRPr="0050105F">
        <w:rPr>
          <w:rFonts w:ascii="Times New Roman" w:hAnsi="Times New Roman"/>
          <w:sz w:val="28"/>
          <w:szCs w:val="28"/>
        </w:rPr>
        <w:t xml:space="preserve">Спасибо большое, </w:t>
      </w:r>
      <w:r w:rsidR="0050105F">
        <w:rPr>
          <w:rFonts w:ascii="Times New Roman" w:hAnsi="Times New Roman"/>
          <w:sz w:val="28"/>
          <w:szCs w:val="28"/>
        </w:rPr>
        <w:t>Ольга Борисовна</w:t>
      </w:r>
      <w:r w:rsidR="0050105F" w:rsidRPr="0050105F">
        <w:rPr>
          <w:rFonts w:ascii="Times New Roman" w:hAnsi="Times New Roman"/>
          <w:sz w:val="28"/>
          <w:szCs w:val="28"/>
        </w:rPr>
        <w:t xml:space="preserve"> за отзыв и </w:t>
      </w:r>
      <w:r w:rsidR="00B74C8C">
        <w:rPr>
          <w:rFonts w:ascii="Times New Roman" w:hAnsi="Times New Roman"/>
          <w:sz w:val="28"/>
          <w:szCs w:val="28"/>
        </w:rPr>
        <w:t>высокую оценку нашей работы.</w:t>
      </w:r>
    </w:p>
    <w:p w:rsidR="0001035E" w:rsidRPr="0001035E" w:rsidRDefault="0050105F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50105F"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01035E" w:rsidRPr="0001035E">
        <w:rPr>
          <w:rFonts w:ascii="Times New Roman" w:hAnsi="Times New Roman"/>
          <w:sz w:val="28"/>
          <w:szCs w:val="28"/>
        </w:rPr>
        <w:t>Действительно, в целом положительный ответ не зависел от приема ГК. Мы не установили факторы, обусловившие столь значительное увеличение МПК, так как группа таких пациентов была малочисленна и разнородна как клинически, так и по характеру проводимой противовоспалительной терапии.</w:t>
      </w:r>
      <w:r w:rsidR="0001035E">
        <w:rPr>
          <w:rFonts w:ascii="Times New Roman" w:hAnsi="Times New Roman"/>
          <w:sz w:val="28"/>
          <w:szCs w:val="28"/>
        </w:rPr>
        <w:t xml:space="preserve"> Надо отметить, что в целом крайне мало публикаций по изучаемому вопросу, где указывалось бы не среднее изменение МПК за период </w:t>
      </w:r>
      <w:r w:rsidR="00B74C8C">
        <w:rPr>
          <w:rFonts w:ascii="Times New Roman" w:hAnsi="Times New Roman"/>
          <w:sz w:val="28"/>
          <w:szCs w:val="28"/>
        </w:rPr>
        <w:t>наблюдения</w:t>
      </w:r>
      <w:r w:rsidR="0001035E">
        <w:rPr>
          <w:rFonts w:ascii="Times New Roman" w:hAnsi="Times New Roman"/>
          <w:sz w:val="28"/>
          <w:szCs w:val="28"/>
        </w:rPr>
        <w:t xml:space="preserve">, а именно разброс </w:t>
      </w:r>
      <w:proofErr w:type="gramStart"/>
      <w:r w:rsidR="0001035E">
        <w:rPr>
          <w:rFonts w:ascii="Times New Roman" w:hAnsi="Times New Roman"/>
          <w:sz w:val="28"/>
          <w:szCs w:val="28"/>
        </w:rPr>
        <w:t>от</w:t>
      </w:r>
      <w:proofErr w:type="gramEnd"/>
      <w:r w:rsidR="0001035E">
        <w:rPr>
          <w:rFonts w:ascii="Times New Roman" w:hAnsi="Times New Roman"/>
          <w:sz w:val="28"/>
          <w:szCs w:val="28"/>
        </w:rPr>
        <w:t xml:space="preserve"> минимального к максимальному значению. </w:t>
      </w:r>
      <w:proofErr w:type="gramStart"/>
      <w:r w:rsidR="0001035E">
        <w:rPr>
          <w:rFonts w:ascii="Times New Roman" w:hAnsi="Times New Roman"/>
          <w:sz w:val="28"/>
          <w:szCs w:val="28"/>
        </w:rPr>
        <w:t xml:space="preserve">Так, в одном из последних исследований японских ученых, представленном на конгрессе </w:t>
      </w:r>
      <w:r w:rsidR="0001035E">
        <w:rPr>
          <w:rFonts w:ascii="Times New Roman" w:hAnsi="Times New Roman"/>
          <w:sz w:val="28"/>
          <w:szCs w:val="28"/>
          <w:lang w:val="en-US"/>
        </w:rPr>
        <w:t>EULAR</w:t>
      </w:r>
      <w:r w:rsidR="0001035E" w:rsidRPr="0001035E">
        <w:rPr>
          <w:rFonts w:ascii="Times New Roman" w:hAnsi="Times New Roman"/>
          <w:sz w:val="28"/>
          <w:szCs w:val="28"/>
        </w:rPr>
        <w:t xml:space="preserve"> </w:t>
      </w:r>
      <w:r w:rsidR="0001035E">
        <w:rPr>
          <w:rFonts w:ascii="Times New Roman" w:hAnsi="Times New Roman"/>
          <w:sz w:val="28"/>
          <w:szCs w:val="28"/>
        </w:rPr>
        <w:t xml:space="preserve">в Лондоне в 2016г, </w:t>
      </w:r>
      <w:r w:rsidR="00B74C8C">
        <w:rPr>
          <w:rFonts w:ascii="Times New Roman" w:hAnsi="Times New Roman"/>
          <w:sz w:val="28"/>
          <w:szCs w:val="28"/>
        </w:rPr>
        <w:t xml:space="preserve">в презентации </w:t>
      </w:r>
      <w:r w:rsidR="0001035E">
        <w:rPr>
          <w:rFonts w:ascii="Times New Roman" w:hAnsi="Times New Roman"/>
          <w:sz w:val="28"/>
          <w:szCs w:val="28"/>
        </w:rPr>
        <w:t xml:space="preserve">было указано, что в поясничном отделе позвоночника значения динамики минеральной плотности кости у пациентов с ревматоидным артритом и остеопорозом на фоне терапии </w:t>
      </w:r>
      <w:proofErr w:type="spellStart"/>
      <w:r w:rsidR="0001035E">
        <w:rPr>
          <w:rFonts w:ascii="Times New Roman" w:hAnsi="Times New Roman"/>
          <w:sz w:val="28"/>
          <w:szCs w:val="28"/>
        </w:rPr>
        <w:t>деносумабом</w:t>
      </w:r>
      <w:proofErr w:type="spellEnd"/>
      <w:r w:rsidR="0001035E">
        <w:rPr>
          <w:rFonts w:ascii="Times New Roman" w:hAnsi="Times New Roman"/>
          <w:sz w:val="28"/>
          <w:szCs w:val="28"/>
        </w:rPr>
        <w:t xml:space="preserve"> через 12 месяцев составили от -</w:t>
      </w:r>
      <w:r w:rsidR="0001035E" w:rsidRPr="0001035E">
        <w:rPr>
          <w:rFonts w:ascii="Times New Roman" w:hAnsi="Times New Roman"/>
          <w:sz w:val="28"/>
          <w:szCs w:val="28"/>
        </w:rPr>
        <w:t xml:space="preserve">4,2% до +28,6%, </w:t>
      </w:r>
      <w:r w:rsidR="0001035E">
        <w:rPr>
          <w:rFonts w:ascii="Times New Roman" w:hAnsi="Times New Roman"/>
          <w:sz w:val="28"/>
          <w:szCs w:val="28"/>
        </w:rPr>
        <w:t xml:space="preserve">в целом </w:t>
      </w:r>
      <w:r w:rsidR="0001035E" w:rsidRPr="0001035E">
        <w:rPr>
          <w:rFonts w:ascii="Times New Roman" w:hAnsi="Times New Roman"/>
          <w:sz w:val="28"/>
          <w:szCs w:val="28"/>
        </w:rPr>
        <w:t>по бедру от -8,0 до +15,7%</w:t>
      </w:r>
      <w:r w:rsidR="0001035E">
        <w:rPr>
          <w:rFonts w:ascii="Times New Roman" w:hAnsi="Times New Roman"/>
          <w:sz w:val="28"/>
          <w:szCs w:val="28"/>
        </w:rPr>
        <w:t>. В их исследовании</w:t>
      </w:r>
      <w:proofErr w:type="gramEnd"/>
      <w:r w:rsidR="0001035E">
        <w:rPr>
          <w:rFonts w:ascii="Times New Roman" w:hAnsi="Times New Roman"/>
          <w:sz w:val="28"/>
          <w:szCs w:val="28"/>
        </w:rPr>
        <w:t xml:space="preserve"> не анализировалась динамика в предплечье, но учитывая их и наши результаты, можно предположить, что разброс был бы также велик.</w:t>
      </w:r>
    </w:p>
    <w:p w:rsidR="0001035E" w:rsidRDefault="00FD7300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О.Б. Ершова: </w:t>
      </w:r>
      <w:r w:rsidR="0001035E" w:rsidRPr="0001035E">
        <w:rPr>
          <w:rFonts w:ascii="Times New Roman" w:hAnsi="Times New Roman"/>
          <w:sz w:val="28"/>
          <w:szCs w:val="28"/>
        </w:rPr>
        <w:t>При изучении динамики маркеров костного метаболизма, в таблице 41 представлено, что уровень CTX I (</w:t>
      </w:r>
      <w:proofErr w:type="spellStart"/>
      <w:r w:rsidR="0001035E" w:rsidRPr="0001035E">
        <w:rPr>
          <w:rFonts w:ascii="Times New Roman" w:hAnsi="Times New Roman"/>
          <w:sz w:val="28"/>
          <w:szCs w:val="28"/>
        </w:rPr>
        <w:t>Cross</w:t>
      </w:r>
      <w:proofErr w:type="spellEnd"/>
      <w:r w:rsidR="0001035E" w:rsidRPr="0001035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1035E" w:rsidRPr="0001035E">
        <w:rPr>
          <w:rFonts w:ascii="Times New Roman" w:hAnsi="Times New Roman"/>
          <w:sz w:val="28"/>
          <w:szCs w:val="28"/>
        </w:rPr>
        <w:t>Laps</w:t>
      </w:r>
      <w:proofErr w:type="spellEnd"/>
      <w:r w:rsidR="0001035E" w:rsidRPr="0001035E">
        <w:rPr>
          <w:rFonts w:ascii="Times New Roman" w:hAnsi="Times New Roman"/>
          <w:sz w:val="28"/>
          <w:szCs w:val="28"/>
        </w:rPr>
        <w:t>) в группе «</w:t>
      </w:r>
      <w:proofErr w:type="spellStart"/>
      <w:r w:rsidR="0001035E" w:rsidRPr="0001035E">
        <w:rPr>
          <w:rFonts w:ascii="Times New Roman" w:hAnsi="Times New Roman"/>
          <w:sz w:val="28"/>
          <w:szCs w:val="28"/>
        </w:rPr>
        <w:t>неответчиков</w:t>
      </w:r>
      <w:proofErr w:type="spellEnd"/>
      <w:r w:rsidR="0001035E" w:rsidRPr="0001035E">
        <w:rPr>
          <w:rFonts w:ascii="Times New Roman" w:hAnsi="Times New Roman"/>
          <w:sz w:val="28"/>
          <w:szCs w:val="28"/>
        </w:rPr>
        <w:t xml:space="preserve">» через 6 и 9 месяцев без динамики, а через 12 месяцев значительно выше, чем исходный показатель. В группе «ответчиков» показано значительное снижение данного показателя через 3 и 9 месяцев и возврат CTX I через год на начальный уровень. Как можно объяснить такое различие в динамике </w:t>
      </w:r>
      <w:proofErr w:type="spellStart"/>
      <w:r w:rsidR="0001035E" w:rsidRPr="0001035E">
        <w:rPr>
          <w:rFonts w:ascii="Times New Roman" w:hAnsi="Times New Roman"/>
          <w:sz w:val="28"/>
          <w:szCs w:val="28"/>
        </w:rPr>
        <w:t>антирезорбтивной</w:t>
      </w:r>
      <w:proofErr w:type="spellEnd"/>
      <w:r w:rsidR="0001035E" w:rsidRPr="0001035E">
        <w:rPr>
          <w:rFonts w:ascii="Times New Roman" w:hAnsi="Times New Roman"/>
          <w:sz w:val="28"/>
          <w:szCs w:val="28"/>
        </w:rPr>
        <w:t xml:space="preserve"> активности </w:t>
      </w:r>
      <w:proofErr w:type="spellStart"/>
      <w:r w:rsidR="0001035E" w:rsidRPr="0001035E">
        <w:rPr>
          <w:rFonts w:ascii="Times New Roman" w:hAnsi="Times New Roman"/>
          <w:sz w:val="28"/>
          <w:szCs w:val="28"/>
        </w:rPr>
        <w:t>деносумаба</w:t>
      </w:r>
      <w:proofErr w:type="spellEnd"/>
      <w:r w:rsidR="0001035E" w:rsidRPr="0001035E">
        <w:rPr>
          <w:rFonts w:ascii="Times New Roman" w:hAnsi="Times New Roman"/>
          <w:sz w:val="28"/>
          <w:szCs w:val="28"/>
        </w:rPr>
        <w:t xml:space="preserve"> внутри данных групп, какие факторы могли повлиять на увеличение CTX I в группе «</w:t>
      </w:r>
      <w:proofErr w:type="spellStart"/>
      <w:r w:rsidR="0001035E" w:rsidRPr="0001035E">
        <w:rPr>
          <w:rFonts w:ascii="Times New Roman" w:hAnsi="Times New Roman"/>
          <w:sz w:val="28"/>
          <w:szCs w:val="28"/>
        </w:rPr>
        <w:t>неответчиков</w:t>
      </w:r>
      <w:proofErr w:type="spellEnd"/>
      <w:r w:rsidR="0001035E" w:rsidRPr="0001035E">
        <w:rPr>
          <w:rFonts w:ascii="Times New Roman" w:hAnsi="Times New Roman"/>
          <w:sz w:val="28"/>
          <w:szCs w:val="28"/>
        </w:rPr>
        <w:t>» в 2,8 раза через 12 месяцев лечения по сравнению с исходным уровнем?</w:t>
      </w:r>
    </w:p>
    <w:p w:rsidR="0001035E" w:rsidRDefault="0001035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FD7300" w:rsidRPr="008318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r w:rsidR="00FD7300" w:rsidRPr="00831890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Коваленко</w:t>
      </w:r>
      <w:r w:rsidR="00FD7300" w:rsidRPr="00831890">
        <w:rPr>
          <w:rFonts w:ascii="Times New Roman" w:hAnsi="Times New Roman"/>
          <w:i/>
          <w:sz w:val="28"/>
          <w:szCs w:val="28"/>
        </w:rPr>
        <w:t>:</w:t>
      </w:r>
      <w:r w:rsidR="00FD7300">
        <w:rPr>
          <w:rFonts w:ascii="Times New Roman" w:hAnsi="Times New Roman"/>
          <w:sz w:val="28"/>
          <w:szCs w:val="28"/>
        </w:rPr>
        <w:t xml:space="preserve"> </w:t>
      </w:r>
      <w:r w:rsidRPr="0001035E">
        <w:rPr>
          <w:rFonts w:ascii="Times New Roman" w:hAnsi="Times New Roman"/>
          <w:sz w:val="28"/>
          <w:szCs w:val="28"/>
        </w:rPr>
        <w:t xml:space="preserve">Целью нашей работы было выявить факторы, в том числе иммунологические, которые могли оказать влияние на ответ на терапию </w:t>
      </w:r>
      <w:proofErr w:type="spellStart"/>
      <w:r w:rsidRPr="0001035E">
        <w:rPr>
          <w:rFonts w:ascii="Times New Roman" w:hAnsi="Times New Roman"/>
          <w:sz w:val="28"/>
          <w:szCs w:val="28"/>
        </w:rPr>
        <w:t>деносумабом</w:t>
      </w:r>
      <w:proofErr w:type="spellEnd"/>
      <w:r w:rsidRPr="0001035E">
        <w:rPr>
          <w:rFonts w:ascii="Times New Roman" w:hAnsi="Times New Roman"/>
          <w:sz w:val="28"/>
          <w:szCs w:val="28"/>
        </w:rPr>
        <w:t xml:space="preserve"> – сравнение проводилось между группами «ответчиков» и «</w:t>
      </w:r>
      <w:proofErr w:type="spellStart"/>
      <w:r w:rsidRPr="0001035E">
        <w:rPr>
          <w:rFonts w:ascii="Times New Roman" w:hAnsi="Times New Roman"/>
          <w:sz w:val="28"/>
          <w:szCs w:val="28"/>
        </w:rPr>
        <w:t>неответчиков</w:t>
      </w:r>
      <w:proofErr w:type="spellEnd"/>
      <w:r w:rsidRPr="0001035E">
        <w:rPr>
          <w:rFonts w:ascii="Times New Roman" w:hAnsi="Times New Roman"/>
          <w:sz w:val="28"/>
          <w:szCs w:val="28"/>
        </w:rPr>
        <w:t>». Детальный анализ изменения иммунологических показателей внутри группы «ответчиков» и «</w:t>
      </w:r>
      <w:proofErr w:type="spellStart"/>
      <w:r w:rsidRPr="0001035E">
        <w:rPr>
          <w:rFonts w:ascii="Times New Roman" w:hAnsi="Times New Roman"/>
          <w:sz w:val="28"/>
          <w:szCs w:val="28"/>
        </w:rPr>
        <w:t>неответчиков</w:t>
      </w:r>
      <w:proofErr w:type="spellEnd"/>
      <w:r w:rsidRPr="0001035E">
        <w:rPr>
          <w:rFonts w:ascii="Times New Roman" w:hAnsi="Times New Roman"/>
          <w:sz w:val="28"/>
          <w:szCs w:val="28"/>
        </w:rPr>
        <w:t>» не проводился, в связи с небольшой выборкой больных. Так, например, в группе «</w:t>
      </w:r>
      <w:proofErr w:type="spellStart"/>
      <w:r w:rsidRPr="0001035E">
        <w:rPr>
          <w:rFonts w:ascii="Times New Roman" w:hAnsi="Times New Roman"/>
          <w:sz w:val="28"/>
          <w:szCs w:val="28"/>
        </w:rPr>
        <w:t>неответчиков</w:t>
      </w:r>
      <w:proofErr w:type="spellEnd"/>
      <w:r w:rsidRPr="0001035E">
        <w:rPr>
          <w:rFonts w:ascii="Times New Roman" w:hAnsi="Times New Roman"/>
          <w:sz w:val="28"/>
          <w:szCs w:val="28"/>
        </w:rPr>
        <w:t>» по динамике суженных щелей, которая вас заинтересовала, было 3 человека. Однако</w:t>
      </w:r>
      <w:r w:rsidR="00B74C8C">
        <w:rPr>
          <w:rFonts w:ascii="Times New Roman" w:hAnsi="Times New Roman"/>
          <w:sz w:val="28"/>
          <w:szCs w:val="28"/>
        </w:rPr>
        <w:t>,</w:t>
      </w:r>
      <w:r w:rsidRPr="0001035E">
        <w:rPr>
          <w:rFonts w:ascii="Times New Roman" w:hAnsi="Times New Roman"/>
          <w:sz w:val="28"/>
          <w:szCs w:val="28"/>
        </w:rPr>
        <w:t xml:space="preserve"> увеличение уровня маркера резорбции CTX I в </w:t>
      </w:r>
      <w:r w:rsidR="00B74C8C">
        <w:rPr>
          <w:rFonts w:ascii="Times New Roman" w:hAnsi="Times New Roman"/>
          <w:sz w:val="28"/>
          <w:szCs w:val="28"/>
        </w:rPr>
        <w:t xml:space="preserve">этой </w:t>
      </w:r>
      <w:r w:rsidRPr="0001035E">
        <w:rPr>
          <w:rFonts w:ascii="Times New Roman" w:hAnsi="Times New Roman"/>
          <w:sz w:val="28"/>
          <w:szCs w:val="28"/>
        </w:rPr>
        <w:t>группе «</w:t>
      </w:r>
      <w:proofErr w:type="spellStart"/>
      <w:r w:rsidRPr="0001035E">
        <w:rPr>
          <w:rFonts w:ascii="Times New Roman" w:hAnsi="Times New Roman"/>
          <w:sz w:val="28"/>
          <w:szCs w:val="28"/>
        </w:rPr>
        <w:t>неответчиков</w:t>
      </w:r>
      <w:proofErr w:type="spellEnd"/>
      <w:r w:rsidRPr="0001035E">
        <w:rPr>
          <w:rFonts w:ascii="Times New Roman" w:hAnsi="Times New Roman"/>
          <w:sz w:val="28"/>
          <w:szCs w:val="28"/>
        </w:rPr>
        <w:t xml:space="preserve">» на </w:t>
      </w:r>
      <w:proofErr w:type="spellStart"/>
      <w:r w:rsidRPr="0001035E">
        <w:rPr>
          <w:rFonts w:ascii="Times New Roman" w:hAnsi="Times New Roman"/>
          <w:sz w:val="28"/>
          <w:szCs w:val="28"/>
        </w:rPr>
        <w:t>антрезорбтивную</w:t>
      </w:r>
      <w:proofErr w:type="spellEnd"/>
      <w:r w:rsidRPr="0001035E">
        <w:rPr>
          <w:rFonts w:ascii="Times New Roman" w:hAnsi="Times New Roman"/>
          <w:sz w:val="28"/>
          <w:szCs w:val="28"/>
        </w:rPr>
        <w:t xml:space="preserve"> терапию представляется логичным.</w:t>
      </w:r>
    </w:p>
    <w:p w:rsidR="00831890" w:rsidRDefault="00FD7300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3D3727">
        <w:rPr>
          <w:rFonts w:ascii="Times New Roman" w:hAnsi="Times New Roman"/>
          <w:i/>
          <w:sz w:val="28"/>
          <w:szCs w:val="28"/>
        </w:rPr>
        <w:t>:</w:t>
      </w:r>
      <w:r w:rsidR="0009485D" w:rsidRPr="003D3727">
        <w:rPr>
          <w:rFonts w:ascii="Times New Roman" w:hAnsi="Times New Roman"/>
          <w:sz w:val="28"/>
          <w:szCs w:val="28"/>
        </w:rPr>
        <w:t xml:space="preserve"> </w:t>
      </w:r>
      <w:r w:rsidR="0009485D">
        <w:rPr>
          <w:rFonts w:ascii="Times New Roman" w:hAnsi="Times New Roman"/>
          <w:sz w:val="28"/>
          <w:szCs w:val="28"/>
        </w:rPr>
        <w:t xml:space="preserve">Спасибо за вопросы и исчерпывающие ответы. Приглашаем второго оппонента </w:t>
      </w:r>
      <w:r w:rsidR="0001035E">
        <w:rPr>
          <w:rFonts w:ascii="Times New Roman" w:hAnsi="Times New Roman"/>
          <w:sz w:val="28"/>
          <w:szCs w:val="28"/>
        </w:rPr>
        <w:t>Рожинскую</w:t>
      </w:r>
      <w:r w:rsidR="0001035E" w:rsidRPr="0001035E">
        <w:rPr>
          <w:rFonts w:ascii="Times New Roman" w:hAnsi="Times New Roman"/>
          <w:sz w:val="28"/>
          <w:szCs w:val="28"/>
        </w:rPr>
        <w:t xml:space="preserve"> Людмил</w:t>
      </w:r>
      <w:r w:rsidR="0001035E">
        <w:rPr>
          <w:rFonts w:ascii="Times New Roman" w:hAnsi="Times New Roman"/>
          <w:sz w:val="28"/>
          <w:szCs w:val="28"/>
        </w:rPr>
        <w:t>у</w:t>
      </w:r>
      <w:r w:rsidR="0001035E" w:rsidRPr="0001035E">
        <w:rPr>
          <w:rFonts w:ascii="Times New Roman" w:hAnsi="Times New Roman"/>
          <w:sz w:val="28"/>
          <w:szCs w:val="28"/>
        </w:rPr>
        <w:t xml:space="preserve"> Яковлевн</w:t>
      </w:r>
      <w:r w:rsidR="0001035E">
        <w:rPr>
          <w:rFonts w:ascii="Times New Roman" w:hAnsi="Times New Roman"/>
          <w:sz w:val="28"/>
          <w:szCs w:val="28"/>
        </w:rPr>
        <w:t>у</w:t>
      </w:r>
      <w:r w:rsidR="0001035E" w:rsidRPr="0001035E">
        <w:rPr>
          <w:rFonts w:ascii="Times New Roman" w:hAnsi="Times New Roman"/>
          <w:sz w:val="28"/>
          <w:szCs w:val="28"/>
        </w:rPr>
        <w:t>, доктор</w:t>
      </w:r>
      <w:r w:rsidR="0001035E">
        <w:rPr>
          <w:rFonts w:ascii="Times New Roman" w:hAnsi="Times New Roman"/>
          <w:sz w:val="28"/>
          <w:szCs w:val="28"/>
        </w:rPr>
        <w:t>а</w:t>
      </w:r>
      <w:r w:rsidR="0001035E" w:rsidRPr="0001035E">
        <w:rPr>
          <w:rFonts w:ascii="Times New Roman" w:hAnsi="Times New Roman"/>
          <w:sz w:val="28"/>
          <w:szCs w:val="28"/>
        </w:rPr>
        <w:t xml:space="preserve"> медицинских наук, профессор</w:t>
      </w:r>
      <w:r w:rsidR="0001035E">
        <w:rPr>
          <w:rFonts w:ascii="Times New Roman" w:hAnsi="Times New Roman"/>
          <w:sz w:val="28"/>
          <w:szCs w:val="28"/>
        </w:rPr>
        <w:t>а</w:t>
      </w:r>
      <w:r w:rsidR="0001035E" w:rsidRPr="0001035E">
        <w:rPr>
          <w:rFonts w:ascii="Times New Roman" w:hAnsi="Times New Roman"/>
          <w:sz w:val="28"/>
          <w:szCs w:val="28"/>
        </w:rPr>
        <w:t xml:space="preserve">, </w:t>
      </w:r>
      <w:r w:rsidR="0001035E">
        <w:rPr>
          <w:rFonts w:ascii="Times New Roman" w:hAnsi="Times New Roman"/>
          <w:sz w:val="28"/>
          <w:szCs w:val="28"/>
        </w:rPr>
        <w:t>главного</w:t>
      </w:r>
      <w:r w:rsidR="0001035E" w:rsidRPr="0001035E">
        <w:rPr>
          <w:rFonts w:ascii="Times New Roman" w:hAnsi="Times New Roman"/>
          <w:sz w:val="28"/>
          <w:szCs w:val="28"/>
        </w:rPr>
        <w:t xml:space="preserve"> науч</w:t>
      </w:r>
      <w:r w:rsidR="0001035E">
        <w:rPr>
          <w:rFonts w:ascii="Times New Roman" w:hAnsi="Times New Roman"/>
          <w:sz w:val="28"/>
          <w:szCs w:val="28"/>
        </w:rPr>
        <w:t>ного</w:t>
      </w:r>
      <w:r w:rsidR="0001035E" w:rsidRPr="0001035E">
        <w:rPr>
          <w:rFonts w:ascii="Times New Roman" w:hAnsi="Times New Roman"/>
          <w:sz w:val="28"/>
          <w:szCs w:val="28"/>
        </w:rPr>
        <w:t xml:space="preserve"> сотрудник</w:t>
      </w:r>
      <w:r w:rsidR="0001035E">
        <w:rPr>
          <w:rFonts w:ascii="Times New Roman" w:hAnsi="Times New Roman"/>
          <w:sz w:val="28"/>
          <w:szCs w:val="28"/>
        </w:rPr>
        <w:t>а</w:t>
      </w:r>
      <w:r w:rsidR="0001035E" w:rsidRPr="0001035E">
        <w:rPr>
          <w:rFonts w:ascii="Times New Roman" w:hAnsi="Times New Roman"/>
          <w:sz w:val="28"/>
          <w:szCs w:val="28"/>
        </w:rPr>
        <w:t xml:space="preserve"> отделения </w:t>
      </w:r>
      <w:proofErr w:type="spellStart"/>
      <w:r w:rsidR="0001035E" w:rsidRPr="0001035E">
        <w:rPr>
          <w:rFonts w:ascii="Times New Roman" w:hAnsi="Times New Roman"/>
          <w:sz w:val="28"/>
          <w:szCs w:val="28"/>
        </w:rPr>
        <w:t>нейроэндокринологии</w:t>
      </w:r>
      <w:proofErr w:type="spellEnd"/>
      <w:r w:rsidR="0001035E" w:rsidRPr="0001035E">
        <w:rPr>
          <w:rFonts w:ascii="Times New Roman" w:hAnsi="Times New Roman"/>
          <w:sz w:val="28"/>
          <w:szCs w:val="28"/>
        </w:rPr>
        <w:t xml:space="preserve"> и </w:t>
      </w:r>
      <w:proofErr w:type="spellStart"/>
      <w:r w:rsidR="0001035E" w:rsidRPr="0001035E">
        <w:rPr>
          <w:rFonts w:ascii="Times New Roman" w:hAnsi="Times New Roman"/>
          <w:sz w:val="28"/>
          <w:szCs w:val="28"/>
        </w:rPr>
        <w:t>остеопатий</w:t>
      </w:r>
      <w:proofErr w:type="spellEnd"/>
      <w:r w:rsidR="0001035E" w:rsidRPr="0001035E">
        <w:rPr>
          <w:rFonts w:ascii="Times New Roman" w:hAnsi="Times New Roman"/>
          <w:sz w:val="28"/>
          <w:szCs w:val="28"/>
        </w:rPr>
        <w:t xml:space="preserve"> Федерального государственного </w:t>
      </w:r>
      <w:r w:rsidR="0001035E" w:rsidRPr="0001035E">
        <w:rPr>
          <w:rFonts w:ascii="Times New Roman" w:hAnsi="Times New Roman"/>
          <w:sz w:val="28"/>
          <w:szCs w:val="28"/>
        </w:rPr>
        <w:lastRenderedPageBreak/>
        <w:t>бюджетного учреждения «Эндокринологический научный центр» Министерства Здравоохранения Российской Федерации</w:t>
      </w:r>
      <w:r w:rsidR="0001035E">
        <w:rPr>
          <w:rFonts w:ascii="Times New Roman" w:hAnsi="Times New Roman"/>
          <w:sz w:val="28"/>
          <w:szCs w:val="28"/>
        </w:rPr>
        <w:t xml:space="preserve">. </w:t>
      </w:r>
      <w:r w:rsidR="00831890">
        <w:rPr>
          <w:rFonts w:ascii="Times New Roman" w:hAnsi="Times New Roman"/>
          <w:sz w:val="28"/>
          <w:szCs w:val="28"/>
        </w:rPr>
        <w:t xml:space="preserve">Пожалуйста! </w:t>
      </w:r>
    </w:p>
    <w:p w:rsidR="00B74C8C" w:rsidRDefault="0001035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="008318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Я</w:t>
      </w:r>
      <w:r w:rsidR="00831890">
        <w:rPr>
          <w:rFonts w:ascii="Times New Roman" w:hAnsi="Times New Roman"/>
          <w:i/>
          <w:sz w:val="28"/>
          <w:szCs w:val="28"/>
        </w:rPr>
        <w:t>. Ро</w:t>
      </w:r>
      <w:r>
        <w:rPr>
          <w:rFonts w:ascii="Times New Roman" w:hAnsi="Times New Roman"/>
          <w:i/>
          <w:sz w:val="28"/>
          <w:szCs w:val="28"/>
        </w:rPr>
        <w:t>жинская</w:t>
      </w:r>
      <w:r w:rsidR="0009485D" w:rsidRPr="003D3727">
        <w:rPr>
          <w:rFonts w:ascii="Times New Roman" w:hAnsi="Times New Roman"/>
          <w:i/>
          <w:sz w:val="28"/>
          <w:szCs w:val="28"/>
        </w:rPr>
        <w:t xml:space="preserve">: </w:t>
      </w:r>
      <w:r w:rsidR="0009485D" w:rsidRPr="003D3727">
        <w:rPr>
          <w:rFonts w:ascii="Times New Roman" w:hAnsi="Times New Roman"/>
          <w:sz w:val="28"/>
          <w:szCs w:val="28"/>
        </w:rPr>
        <w:t xml:space="preserve">зачитывает отзыв (отзыв прилагается к стенограмме). </w:t>
      </w:r>
      <w:r w:rsidR="0009485D" w:rsidRPr="00552309">
        <w:rPr>
          <w:rFonts w:ascii="Times New Roman" w:hAnsi="Times New Roman"/>
          <w:sz w:val="28"/>
          <w:szCs w:val="28"/>
        </w:rPr>
        <w:t xml:space="preserve">Диссертационная работа полностью отвечает требованиям пункта 9 “Положения о порядке присуждения ученых степеней”, утвержденного Постановлением Правительства РФ №842 от 24.09.2013 г., предъявляемым к </w:t>
      </w:r>
      <w:r w:rsidR="0009485D">
        <w:rPr>
          <w:rFonts w:ascii="Times New Roman" w:hAnsi="Times New Roman"/>
          <w:sz w:val="28"/>
          <w:szCs w:val="28"/>
        </w:rPr>
        <w:t xml:space="preserve">кандидатским </w:t>
      </w:r>
      <w:r w:rsidR="0009485D" w:rsidRPr="00552309">
        <w:rPr>
          <w:rFonts w:ascii="Times New Roman" w:hAnsi="Times New Roman"/>
          <w:sz w:val="28"/>
          <w:szCs w:val="28"/>
        </w:rPr>
        <w:t>диссертациям</w:t>
      </w:r>
      <w:r w:rsidR="0009485D">
        <w:rPr>
          <w:rFonts w:ascii="Times New Roman" w:hAnsi="Times New Roman"/>
          <w:sz w:val="28"/>
          <w:szCs w:val="28"/>
        </w:rPr>
        <w:t>,</w:t>
      </w:r>
      <w:r w:rsidR="0009485D" w:rsidRPr="00552309">
        <w:rPr>
          <w:rFonts w:ascii="Times New Roman" w:hAnsi="Times New Roman"/>
          <w:sz w:val="28"/>
          <w:szCs w:val="28"/>
        </w:rPr>
        <w:t xml:space="preserve"> а автор достоин присуждения искомой степени по специальности 14.01.22 – ревматология. </w:t>
      </w:r>
      <w:r w:rsidR="0009485D" w:rsidRPr="003D3727">
        <w:rPr>
          <w:rFonts w:ascii="Times New Roman" w:hAnsi="Times New Roman"/>
          <w:sz w:val="28"/>
          <w:szCs w:val="28"/>
        </w:rPr>
        <w:t>Принципиальных замеча</w:t>
      </w:r>
      <w:r w:rsidR="0009485D">
        <w:rPr>
          <w:rFonts w:ascii="Times New Roman" w:hAnsi="Times New Roman"/>
          <w:sz w:val="28"/>
          <w:szCs w:val="28"/>
        </w:rPr>
        <w:t xml:space="preserve">ний по диссертации </w:t>
      </w:r>
      <w:r w:rsidR="0009485D" w:rsidRPr="003D3727">
        <w:rPr>
          <w:rFonts w:ascii="Times New Roman" w:hAnsi="Times New Roman"/>
          <w:sz w:val="28"/>
          <w:szCs w:val="28"/>
        </w:rPr>
        <w:t>нет</w:t>
      </w:r>
      <w:r w:rsidR="0009485D">
        <w:rPr>
          <w:rFonts w:ascii="Times New Roman" w:hAnsi="Times New Roman"/>
          <w:sz w:val="28"/>
          <w:szCs w:val="28"/>
        </w:rPr>
        <w:t xml:space="preserve">, </w:t>
      </w:r>
      <w:r w:rsidR="00831890">
        <w:rPr>
          <w:rFonts w:ascii="Times New Roman" w:hAnsi="Times New Roman"/>
          <w:sz w:val="28"/>
          <w:szCs w:val="28"/>
        </w:rPr>
        <w:t>однако при знакомстве с работой</w:t>
      </w:r>
      <w:r w:rsidR="00831890" w:rsidRPr="00831890">
        <w:rPr>
          <w:rFonts w:ascii="Times New Roman" w:hAnsi="Times New Roman"/>
          <w:sz w:val="28"/>
          <w:szCs w:val="28"/>
        </w:rPr>
        <w:t xml:space="preserve"> </w:t>
      </w:r>
      <w:r w:rsidR="00B74C8C">
        <w:rPr>
          <w:rFonts w:ascii="Times New Roman" w:hAnsi="Times New Roman"/>
          <w:sz w:val="28"/>
          <w:szCs w:val="28"/>
        </w:rPr>
        <w:t xml:space="preserve">у меня также </w:t>
      </w:r>
      <w:r w:rsidR="00831890" w:rsidRPr="00831890">
        <w:rPr>
          <w:rFonts w:ascii="Times New Roman" w:hAnsi="Times New Roman"/>
          <w:sz w:val="28"/>
          <w:szCs w:val="28"/>
        </w:rPr>
        <w:t xml:space="preserve">возникли некоторые вопросы, на которые </w:t>
      </w:r>
      <w:r w:rsidR="00417926">
        <w:rPr>
          <w:rFonts w:ascii="Times New Roman" w:hAnsi="Times New Roman"/>
          <w:sz w:val="28"/>
          <w:szCs w:val="28"/>
        </w:rPr>
        <w:t>хотелось бы п</w:t>
      </w:r>
      <w:r w:rsidR="00831890">
        <w:rPr>
          <w:rFonts w:ascii="Times New Roman" w:hAnsi="Times New Roman"/>
          <w:sz w:val="28"/>
          <w:szCs w:val="28"/>
        </w:rPr>
        <w:t xml:space="preserve">олучить разъяснения. </w:t>
      </w:r>
    </w:p>
    <w:p w:rsidR="00417926" w:rsidRPr="00417926" w:rsidRDefault="00831890" w:rsidP="004E267E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Прежде всего, </w:t>
      </w:r>
      <w:r w:rsidR="00417926">
        <w:rPr>
          <w:rFonts w:ascii="Times New Roman" w:hAnsi="Times New Roman"/>
          <w:sz w:val="28"/>
          <w:szCs w:val="28"/>
        </w:rPr>
        <w:t>к</w:t>
      </w:r>
      <w:r w:rsidR="00417926" w:rsidRPr="00417926">
        <w:rPr>
          <w:rFonts w:ascii="Times New Roman" w:hAnsi="Times New Roman"/>
          <w:sz w:val="28"/>
          <w:szCs w:val="28"/>
        </w:rPr>
        <w:t xml:space="preserve">акие критерии динамики МПК в позвонках, бедре и </w:t>
      </w:r>
      <w:proofErr w:type="gramStart"/>
      <w:r w:rsidR="00417926" w:rsidRPr="00417926">
        <w:rPr>
          <w:rFonts w:ascii="Times New Roman" w:hAnsi="Times New Roman"/>
          <w:sz w:val="28"/>
          <w:szCs w:val="28"/>
        </w:rPr>
        <w:t>ДОП</w:t>
      </w:r>
      <w:proofErr w:type="gramEnd"/>
      <w:r w:rsidR="00417926" w:rsidRPr="00417926">
        <w:rPr>
          <w:rFonts w:ascii="Times New Roman" w:hAnsi="Times New Roman"/>
          <w:sz w:val="28"/>
          <w:szCs w:val="28"/>
        </w:rPr>
        <w:t xml:space="preserve"> положены в основу разделения пациентов на группу «ответчиков» и «</w:t>
      </w:r>
      <w:proofErr w:type="spellStart"/>
      <w:r w:rsidR="00417926" w:rsidRPr="00417926">
        <w:rPr>
          <w:rFonts w:ascii="Times New Roman" w:hAnsi="Times New Roman"/>
          <w:sz w:val="28"/>
          <w:szCs w:val="28"/>
        </w:rPr>
        <w:t>неответчиков</w:t>
      </w:r>
      <w:proofErr w:type="spellEnd"/>
      <w:r w:rsidR="00417926" w:rsidRPr="00417926">
        <w:rPr>
          <w:rFonts w:ascii="Times New Roman" w:hAnsi="Times New Roman"/>
          <w:sz w:val="28"/>
          <w:szCs w:val="28"/>
        </w:rPr>
        <w:t xml:space="preserve">», поскольку в обсуждении отмечено, что у пациентов не было снижения МПК более 4%, а в рекомендациях экспертного совета </w:t>
      </w:r>
      <w:r w:rsidR="00417926" w:rsidRPr="00417926">
        <w:rPr>
          <w:rFonts w:ascii="Times New Roman" w:hAnsi="Times New Roman"/>
          <w:sz w:val="28"/>
          <w:szCs w:val="28"/>
          <w:lang w:val="en-US"/>
        </w:rPr>
        <w:t>IOF</w:t>
      </w:r>
      <w:r w:rsidR="00417926" w:rsidRPr="00417926">
        <w:rPr>
          <w:rFonts w:ascii="Times New Roman" w:hAnsi="Times New Roman"/>
          <w:sz w:val="28"/>
          <w:szCs w:val="28"/>
        </w:rPr>
        <w:t xml:space="preserve"> от 2012г неэффективность терапии устанавливается на цифрах 5% для позвонков и 4% для бедренной кости.</w:t>
      </w:r>
    </w:p>
    <w:p w:rsidR="00B74C8C" w:rsidRDefault="00417926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831890" w:rsidRPr="008318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r w:rsidR="00831890" w:rsidRPr="00831890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Коваленко</w:t>
      </w:r>
      <w:r w:rsidR="00831890">
        <w:rPr>
          <w:rFonts w:ascii="Times New Roman" w:hAnsi="Times New Roman"/>
          <w:sz w:val="28"/>
          <w:szCs w:val="28"/>
        </w:rPr>
        <w:t xml:space="preserve">: </w:t>
      </w:r>
      <w:r w:rsidR="0050105F">
        <w:rPr>
          <w:rFonts w:ascii="Times New Roman" w:hAnsi="Times New Roman"/>
          <w:sz w:val="28"/>
          <w:szCs w:val="28"/>
        </w:rPr>
        <w:t>Спасибо большое, Людмила Яковлевна за</w:t>
      </w:r>
      <w:r w:rsidR="00B74C8C">
        <w:rPr>
          <w:rFonts w:ascii="Times New Roman" w:hAnsi="Times New Roman"/>
          <w:sz w:val="28"/>
          <w:szCs w:val="28"/>
        </w:rPr>
        <w:t xml:space="preserve"> положительный</w:t>
      </w:r>
      <w:r w:rsidR="0050105F">
        <w:rPr>
          <w:rFonts w:ascii="Times New Roman" w:hAnsi="Times New Roman"/>
          <w:sz w:val="28"/>
          <w:szCs w:val="28"/>
        </w:rPr>
        <w:t xml:space="preserve"> отзыв</w:t>
      </w:r>
      <w:r w:rsidR="00B74C8C">
        <w:rPr>
          <w:rFonts w:ascii="Times New Roman" w:hAnsi="Times New Roman"/>
          <w:sz w:val="28"/>
          <w:szCs w:val="28"/>
        </w:rPr>
        <w:t>. Позвольте ответить на вопросы:</w:t>
      </w:r>
    </w:p>
    <w:p w:rsidR="00EB2784" w:rsidRDefault="00EB2784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B2784">
        <w:rPr>
          <w:rFonts w:ascii="Times New Roman" w:hAnsi="Times New Roman"/>
          <w:sz w:val="28"/>
          <w:szCs w:val="28"/>
        </w:rPr>
        <w:t xml:space="preserve">Действительно, в 2012 г. рабочая группа IOF разработала и опубликовала рекомендации по оценке именно неэффективности </w:t>
      </w:r>
      <w:proofErr w:type="spellStart"/>
      <w:r w:rsidRPr="00EB2784">
        <w:rPr>
          <w:rFonts w:ascii="Times New Roman" w:hAnsi="Times New Roman"/>
          <w:sz w:val="28"/>
          <w:szCs w:val="28"/>
        </w:rPr>
        <w:t>антиостеопоротической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терапии. Терапия ОП неэффективна, если: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sz w:val="28"/>
          <w:szCs w:val="28"/>
        </w:rPr>
        <w:t>1.</w:t>
      </w:r>
      <w:r w:rsidRPr="00EB2784">
        <w:rPr>
          <w:rFonts w:ascii="Times New Roman" w:hAnsi="Times New Roman"/>
          <w:sz w:val="28"/>
          <w:szCs w:val="28"/>
        </w:rPr>
        <w:tab/>
      </w:r>
      <w:proofErr w:type="gramStart"/>
      <w:r w:rsidRPr="00EB2784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ф</w:t>
      </w:r>
      <w:r w:rsidRPr="00EB2784">
        <w:rPr>
          <w:rFonts w:ascii="Times New Roman" w:hAnsi="Times New Roman"/>
          <w:sz w:val="28"/>
          <w:szCs w:val="28"/>
        </w:rPr>
        <w:t xml:space="preserve">оне лечения возникли два и более случая </w:t>
      </w:r>
      <w:proofErr w:type="spellStart"/>
      <w:r w:rsidRPr="00EB2784">
        <w:rPr>
          <w:rFonts w:ascii="Times New Roman" w:hAnsi="Times New Roman"/>
          <w:sz w:val="28"/>
          <w:szCs w:val="28"/>
        </w:rPr>
        <w:t>малотравматических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переломов (за исключением переломов кистей, костей черепа, пальцев ног, области голеностопных суставов).</w:t>
      </w:r>
      <w:r>
        <w:rPr>
          <w:rFonts w:ascii="Times New Roman" w:hAnsi="Times New Roman"/>
          <w:sz w:val="28"/>
          <w:szCs w:val="28"/>
        </w:rPr>
        <w:t xml:space="preserve"> </w:t>
      </w:r>
      <w:r w:rsidR="0050105F">
        <w:rPr>
          <w:rFonts w:ascii="Times New Roman" w:hAnsi="Times New Roman"/>
          <w:sz w:val="28"/>
          <w:szCs w:val="28"/>
        </w:rPr>
        <w:t>2.</w:t>
      </w:r>
      <w:r w:rsidRPr="00EB2784">
        <w:rPr>
          <w:rFonts w:ascii="Times New Roman" w:hAnsi="Times New Roman"/>
          <w:sz w:val="28"/>
          <w:szCs w:val="28"/>
        </w:rPr>
        <w:t>Есть один случай перелома и один или оба следующих признака: а) повышенный уровень CTX-1 в сыворотке или PINP в начале лечения с отсутствием достоверного снижения (на 25% и более) этих показателей на фоне лечения или б) достоверное снижение</w:t>
      </w:r>
      <w:proofErr w:type="gramEnd"/>
      <w:r w:rsidRPr="00EB2784">
        <w:rPr>
          <w:rFonts w:ascii="Times New Roman" w:hAnsi="Times New Roman"/>
          <w:sz w:val="28"/>
          <w:szCs w:val="28"/>
        </w:rPr>
        <w:t xml:space="preserve"> МПК.</w:t>
      </w:r>
      <w:r>
        <w:rPr>
          <w:rFonts w:ascii="Times New Roman" w:hAnsi="Times New Roman"/>
          <w:sz w:val="28"/>
          <w:szCs w:val="28"/>
        </w:rPr>
        <w:t xml:space="preserve"> 3. </w:t>
      </w:r>
      <w:r w:rsidRPr="00EB2784">
        <w:rPr>
          <w:rFonts w:ascii="Times New Roman" w:hAnsi="Times New Roman"/>
          <w:sz w:val="28"/>
          <w:szCs w:val="28"/>
        </w:rPr>
        <w:t>Если присутствуют оба следующих признака: а) отсутствие достоверного снижения (на 25% и более) уровня CTX-1 в сыворотке или PINP и б) достоверное снижение МПК.</w:t>
      </w:r>
      <w:r>
        <w:rPr>
          <w:rFonts w:ascii="Times New Roman" w:hAnsi="Times New Roman"/>
          <w:sz w:val="28"/>
          <w:szCs w:val="28"/>
        </w:rPr>
        <w:t xml:space="preserve"> </w:t>
      </w:r>
      <w:r w:rsidRPr="00EB2784">
        <w:rPr>
          <w:rFonts w:ascii="Times New Roman" w:hAnsi="Times New Roman"/>
          <w:sz w:val="28"/>
          <w:szCs w:val="28"/>
        </w:rPr>
        <w:t>Достоверным снижением МПК следует считать, по мнению авторов, снижение МПК в L1–L4 на 5% и более, в проксимальном отделе бедра на 4% и более.</w:t>
      </w:r>
      <w:r>
        <w:rPr>
          <w:rFonts w:ascii="Times New Roman" w:hAnsi="Times New Roman"/>
          <w:sz w:val="28"/>
          <w:szCs w:val="28"/>
        </w:rPr>
        <w:t xml:space="preserve"> Но мы решили взять более жесткие рамки и п</w:t>
      </w:r>
      <w:r w:rsidRPr="00EB2784">
        <w:rPr>
          <w:rFonts w:ascii="Times New Roman" w:hAnsi="Times New Roman"/>
          <w:sz w:val="28"/>
          <w:szCs w:val="28"/>
        </w:rPr>
        <w:t>ациенты, у которых была отмечена стабилизация или увеличение исходного показателя МПК считались «ответчиками» (то есть динамика МПК равная или больше нуля %),</w:t>
      </w:r>
      <w:r>
        <w:rPr>
          <w:rFonts w:ascii="Times New Roman" w:hAnsi="Times New Roman"/>
          <w:sz w:val="28"/>
          <w:szCs w:val="28"/>
        </w:rPr>
        <w:t xml:space="preserve"> а</w:t>
      </w:r>
      <w:r w:rsidRPr="00EB2784">
        <w:rPr>
          <w:rFonts w:ascii="Times New Roman" w:hAnsi="Times New Roman"/>
          <w:sz w:val="28"/>
          <w:szCs w:val="28"/>
        </w:rPr>
        <w:t xml:space="preserve"> с отрицательной динамикой МПК — «</w:t>
      </w:r>
      <w:proofErr w:type="spellStart"/>
      <w:r w:rsidRPr="00EB2784">
        <w:rPr>
          <w:rFonts w:ascii="Times New Roman" w:hAnsi="Times New Roman"/>
          <w:sz w:val="28"/>
          <w:szCs w:val="28"/>
        </w:rPr>
        <w:t>неответчиками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». </w:t>
      </w:r>
      <w:r>
        <w:rPr>
          <w:rFonts w:ascii="Times New Roman" w:hAnsi="Times New Roman"/>
          <w:sz w:val="28"/>
          <w:szCs w:val="28"/>
        </w:rPr>
        <w:t>Это было взят</w:t>
      </w:r>
      <w:r w:rsidR="00B74C8C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 xml:space="preserve"> произвольно, осознанно</w:t>
      </w:r>
      <w:r w:rsidR="00B74C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специально, чтобы с учетом более жестких условий оценки результатов определить эффективность терапии </w:t>
      </w:r>
      <w:proofErr w:type="spellStart"/>
      <w:r>
        <w:rPr>
          <w:rFonts w:ascii="Times New Roman" w:hAnsi="Times New Roman"/>
          <w:sz w:val="28"/>
          <w:szCs w:val="28"/>
        </w:rPr>
        <w:t>деносумабом</w:t>
      </w:r>
      <w:proofErr w:type="spellEnd"/>
      <w:r w:rsidR="00546BB3">
        <w:rPr>
          <w:rFonts w:ascii="Times New Roman" w:hAnsi="Times New Roman"/>
          <w:sz w:val="28"/>
          <w:szCs w:val="28"/>
        </w:rPr>
        <w:t>, факторы на нее влияющие</w:t>
      </w:r>
      <w:r>
        <w:rPr>
          <w:rFonts w:ascii="Times New Roman" w:hAnsi="Times New Roman"/>
          <w:sz w:val="28"/>
          <w:szCs w:val="28"/>
        </w:rPr>
        <w:t xml:space="preserve">. </w:t>
      </w:r>
      <w:r w:rsidRPr="00EB2784">
        <w:rPr>
          <w:rFonts w:ascii="Times New Roman" w:hAnsi="Times New Roman"/>
          <w:sz w:val="28"/>
          <w:szCs w:val="28"/>
        </w:rPr>
        <w:t xml:space="preserve">Следует отметить, что среди больных, включенных в наше исследование, через 12 месяцев не было ни одного </w:t>
      </w:r>
      <w:r w:rsidRPr="00EB2784">
        <w:rPr>
          <w:rFonts w:ascii="Times New Roman" w:hAnsi="Times New Roman"/>
          <w:sz w:val="28"/>
          <w:szCs w:val="28"/>
        </w:rPr>
        <w:lastRenderedPageBreak/>
        <w:t xml:space="preserve">человека с произошедшими </w:t>
      </w:r>
      <w:proofErr w:type="spellStart"/>
      <w:r w:rsidRPr="00EB2784">
        <w:rPr>
          <w:rFonts w:ascii="Times New Roman" w:hAnsi="Times New Roman"/>
          <w:sz w:val="28"/>
          <w:szCs w:val="28"/>
        </w:rPr>
        <w:t>малотравматическими</w:t>
      </w:r>
      <w:proofErr w:type="spellEnd"/>
      <w:r w:rsidRPr="00EB2784">
        <w:rPr>
          <w:rFonts w:ascii="Times New Roman" w:hAnsi="Times New Roman"/>
          <w:sz w:val="28"/>
          <w:szCs w:val="28"/>
        </w:rPr>
        <w:t xml:space="preserve"> переломами, со снижением МПК L1–L4 более чем на 5%. В проксимальном отделе бедра снижение МПК более чем на 4% зафиксировано у 3 больных</w:t>
      </w:r>
      <w:r>
        <w:rPr>
          <w:rFonts w:ascii="Times New Roman" w:hAnsi="Times New Roman"/>
          <w:sz w:val="28"/>
          <w:szCs w:val="28"/>
        </w:rPr>
        <w:t xml:space="preserve"> (то есть меньш</w:t>
      </w:r>
      <w:r w:rsidR="003B47F9">
        <w:rPr>
          <w:rFonts w:ascii="Times New Roman" w:hAnsi="Times New Roman"/>
          <w:sz w:val="28"/>
          <w:szCs w:val="28"/>
        </w:rPr>
        <w:t xml:space="preserve">е 5% </w:t>
      </w:r>
      <w:r>
        <w:rPr>
          <w:rFonts w:ascii="Times New Roman" w:hAnsi="Times New Roman"/>
          <w:sz w:val="28"/>
          <w:szCs w:val="28"/>
        </w:rPr>
        <w:t>выборки</w:t>
      </w:r>
      <w:r w:rsidR="003B47F9">
        <w:rPr>
          <w:rFonts w:ascii="Times New Roman" w:hAnsi="Times New Roman"/>
          <w:sz w:val="28"/>
          <w:szCs w:val="28"/>
        </w:rPr>
        <w:t>)</w:t>
      </w:r>
      <w:r w:rsidRPr="00EB2784">
        <w:rPr>
          <w:rFonts w:ascii="Times New Roman" w:hAnsi="Times New Roman"/>
          <w:sz w:val="28"/>
          <w:szCs w:val="28"/>
        </w:rPr>
        <w:t xml:space="preserve">. </w:t>
      </w:r>
    </w:p>
    <w:p w:rsidR="00831890" w:rsidRDefault="00EB2784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Л.Я</w:t>
      </w:r>
      <w:r w:rsidR="00831890" w:rsidRPr="00831890">
        <w:rPr>
          <w:rFonts w:ascii="Times New Roman" w:hAnsi="Times New Roman"/>
          <w:i/>
          <w:sz w:val="28"/>
          <w:szCs w:val="28"/>
        </w:rPr>
        <w:t>. Ро</w:t>
      </w:r>
      <w:r>
        <w:rPr>
          <w:rFonts w:ascii="Times New Roman" w:hAnsi="Times New Roman"/>
          <w:i/>
          <w:sz w:val="28"/>
          <w:szCs w:val="28"/>
        </w:rPr>
        <w:t>жинская</w:t>
      </w:r>
      <w:r w:rsidR="00831890" w:rsidRPr="00831890">
        <w:rPr>
          <w:rFonts w:ascii="Times New Roman" w:hAnsi="Times New Roman"/>
          <w:i/>
          <w:sz w:val="28"/>
          <w:szCs w:val="28"/>
        </w:rPr>
        <w:t>:</w:t>
      </w:r>
      <w:r w:rsidR="00831890">
        <w:rPr>
          <w:rFonts w:ascii="Times New Roman" w:hAnsi="Times New Roman"/>
          <w:sz w:val="28"/>
          <w:szCs w:val="28"/>
        </w:rPr>
        <w:t xml:space="preserve"> </w:t>
      </w:r>
      <w:r w:rsidR="003B47F9">
        <w:rPr>
          <w:rFonts w:ascii="Times New Roman" w:hAnsi="Times New Roman"/>
          <w:sz w:val="28"/>
          <w:szCs w:val="28"/>
        </w:rPr>
        <w:t xml:space="preserve">Спасибо. То есть, можно </w:t>
      </w:r>
      <w:r w:rsidR="0050105F">
        <w:rPr>
          <w:rFonts w:ascii="Times New Roman" w:hAnsi="Times New Roman"/>
          <w:sz w:val="28"/>
          <w:szCs w:val="28"/>
        </w:rPr>
        <w:t>считать</w:t>
      </w:r>
      <w:r w:rsidR="003B47F9">
        <w:rPr>
          <w:rFonts w:ascii="Times New Roman" w:hAnsi="Times New Roman"/>
          <w:sz w:val="28"/>
          <w:szCs w:val="28"/>
        </w:rPr>
        <w:t xml:space="preserve">, что </w:t>
      </w:r>
      <w:r w:rsidR="0050105F">
        <w:rPr>
          <w:rFonts w:ascii="Times New Roman" w:hAnsi="Times New Roman"/>
          <w:sz w:val="28"/>
          <w:szCs w:val="28"/>
        </w:rPr>
        <w:t xml:space="preserve">почти все были «ответчики». Свой второй вопрос по маркерам снимаю, поскольку Ольге Борисовне Вы уже ответили. </w:t>
      </w:r>
      <w:r w:rsidR="0050105F" w:rsidRPr="0050105F">
        <w:rPr>
          <w:rFonts w:ascii="Times New Roman" w:hAnsi="Times New Roman"/>
          <w:sz w:val="28"/>
          <w:szCs w:val="28"/>
        </w:rPr>
        <w:t>Как можно объяснить динамику МПК в шейке бедра через 24 месяца лечения (прирост +1,7% за 12 мес</w:t>
      </w:r>
      <w:r w:rsidR="0050105F">
        <w:rPr>
          <w:rFonts w:ascii="Times New Roman" w:hAnsi="Times New Roman"/>
          <w:sz w:val="28"/>
          <w:szCs w:val="28"/>
        </w:rPr>
        <w:t>яцев</w:t>
      </w:r>
      <w:r w:rsidR="0050105F" w:rsidRPr="0050105F">
        <w:rPr>
          <w:rFonts w:ascii="Times New Roman" w:hAnsi="Times New Roman"/>
          <w:sz w:val="28"/>
          <w:szCs w:val="28"/>
        </w:rPr>
        <w:t xml:space="preserve"> и снижение МПК </w:t>
      </w:r>
      <w:proofErr w:type="gramStart"/>
      <w:r w:rsidR="0050105F" w:rsidRPr="0050105F">
        <w:rPr>
          <w:rFonts w:ascii="Times New Roman" w:hAnsi="Times New Roman"/>
          <w:sz w:val="28"/>
          <w:szCs w:val="28"/>
        </w:rPr>
        <w:t>за</w:t>
      </w:r>
      <w:proofErr w:type="gramEnd"/>
      <w:r w:rsidR="0050105F" w:rsidRPr="0050105F">
        <w:rPr>
          <w:rFonts w:ascii="Times New Roman" w:hAnsi="Times New Roman"/>
          <w:sz w:val="28"/>
          <w:szCs w:val="28"/>
        </w:rPr>
        <w:t xml:space="preserve"> последующие 12 мес</w:t>
      </w:r>
      <w:r w:rsidR="0050105F">
        <w:rPr>
          <w:rFonts w:ascii="Times New Roman" w:hAnsi="Times New Roman"/>
          <w:sz w:val="28"/>
          <w:szCs w:val="28"/>
        </w:rPr>
        <w:t>яцев</w:t>
      </w:r>
      <w:r w:rsidR="0050105F" w:rsidRPr="0050105F">
        <w:rPr>
          <w:rFonts w:ascii="Times New Roman" w:hAnsi="Times New Roman"/>
          <w:sz w:val="28"/>
          <w:szCs w:val="28"/>
        </w:rPr>
        <w:t xml:space="preserve"> на 1,6%)?</w:t>
      </w:r>
    </w:p>
    <w:p w:rsidR="0050105F" w:rsidRDefault="0050105F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831890" w:rsidRPr="008318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r w:rsidR="00831890" w:rsidRPr="00831890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Коваленко</w:t>
      </w:r>
      <w:r w:rsidR="00831890" w:rsidRPr="00831890">
        <w:rPr>
          <w:rFonts w:ascii="Times New Roman" w:hAnsi="Times New Roman"/>
          <w:i/>
          <w:sz w:val="28"/>
          <w:szCs w:val="28"/>
        </w:rPr>
        <w:t>:</w:t>
      </w:r>
      <w:r w:rsidR="0083189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Действительно, </w:t>
      </w:r>
      <w:r w:rsidR="00546BB3">
        <w:rPr>
          <w:rFonts w:ascii="Times New Roman" w:hAnsi="Times New Roman"/>
          <w:sz w:val="28"/>
          <w:szCs w:val="28"/>
        </w:rPr>
        <w:t>этот факт представляется</w:t>
      </w:r>
      <w:r>
        <w:rPr>
          <w:rFonts w:ascii="Times New Roman" w:hAnsi="Times New Roman"/>
          <w:sz w:val="28"/>
          <w:szCs w:val="28"/>
        </w:rPr>
        <w:t xml:space="preserve"> весьма </w:t>
      </w:r>
      <w:proofErr w:type="spellStart"/>
      <w:r>
        <w:rPr>
          <w:rFonts w:ascii="Times New Roman" w:hAnsi="Times New Roman"/>
          <w:sz w:val="28"/>
          <w:szCs w:val="28"/>
        </w:rPr>
        <w:t>пародоксальным</w:t>
      </w:r>
      <w:proofErr w:type="spellEnd"/>
      <w:r>
        <w:rPr>
          <w:rFonts w:ascii="Times New Roman" w:hAnsi="Times New Roman"/>
          <w:sz w:val="28"/>
          <w:szCs w:val="28"/>
        </w:rPr>
        <w:t xml:space="preserve">. Именно поэтому, поскольку мы не смогли найти четкого объяснения такому снижению, мы провели дополнительно анализ динамики МПК в проксимальном отделе бедра в целом, который показал совершенно иную, положительную, </w:t>
      </w:r>
      <w:proofErr w:type="gramStart"/>
      <w:r>
        <w:rPr>
          <w:rFonts w:ascii="Times New Roman" w:hAnsi="Times New Roman"/>
          <w:sz w:val="28"/>
          <w:szCs w:val="28"/>
        </w:rPr>
        <w:t>динамику</w:t>
      </w:r>
      <w:proofErr w:type="gramEnd"/>
      <w:r>
        <w:rPr>
          <w:rFonts w:ascii="Times New Roman" w:hAnsi="Times New Roman"/>
          <w:sz w:val="28"/>
          <w:szCs w:val="28"/>
        </w:rPr>
        <w:t xml:space="preserve"> как на первом году терапии, так и на втором. Поэтому пока, с учетом нашей выборки в 27 человек, возможно, рано давать заключения. Но, я уверена, что в дальнейшем с увеличением числа пациентов, вовлечением в подобные исследования можно будет дать </w:t>
      </w:r>
      <w:proofErr w:type="gramStart"/>
      <w:r>
        <w:rPr>
          <w:rFonts w:ascii="Times New Roman" w:hAnsi="Times New Roman"/>
          <w:sz w:val="28"/>
          <w:szCs w:val="28"/>
        </w:rPr>
        <w:t>более развернутый</w:t>
      </w:r>
      <w:proofErr w:type="gramEnd"/>
      <w:r>
        <w:rPr>
          <w:rFonts w:ascii="Times New Roman" w:hAnsi="Times New Roman"/>
          <w:sz w:val="28"/>
          <w:szCs w:val="28"/>
        </w:rPr>
        <w:t xml:space="preserve"> ответ</w:t>
      </w:r>
      <w:r w:rsidR="00546BB3">
        <w:rPr>
          <w:rFonts w:ascii="Times New Roman" w:hAnsi="Times New Roman"/>
          <w:sz w:val="28"/>
          <w:szCs w:val="28"/>
        </w:rPr>
        <w:t xml:space="preserve"> на Ваш вопрос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0105F" w:rsidRPr="0050105F" w:rsidRDefault="003F6FE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="00831890" w:rsidRPr="008318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Я</w:t>
      </w:r>
      <w:r w:rsidR="00831890" w:rsidRPr="00831890">
        <w:rPr>
          <w:rFonts w:ascii="Times New Roman" w:hAnsi="Times New Roman"/>
          <w:i/>
          <w:sz w:val="28"/>
          <w:szCs w:val="28"/>
        </w:rPr>
        <w:t>. Ро</w:t>
      </w:r>
      <w:r>
        <w:rPr>
          <w:rFonts w:ascii="Times New Roman" w:hAnsi="Times New Roman"/>
          <w:i/>
          <w:sz w:val="28"/>
          <w:szCs w:val="28"/>
        </w:rPr>
        <w:t>жинская</w:t>
      </w:r>
      <w:r w:rsidR="00831890" w:rsidRPr="00831890">
        <w:rPr>
          <w:rFonts w:ascii="Times New Roman" w:hAnsi="Times New Roman"/>
          <w:i/>
          <w:sz w:val="28"/>
          <w:szCs w:val="28"/>
        </w:rPr>
        <w:t>:</w:t>
      </w:r>
      <w:r w:rsidR="00831890">
        <w:rPr>
          <w:rFonts w:ascii="Times New Roman" w:hAnsi="Times New Roman"/>
          <w:sz w:val="28"/>
          <w:szCs w:val="28"/>
        </w:rPr>
        <w:t xml:space="preserve"> </w:t>
      </w:r>
      <w:r w:rsidR="0050105F" w:rsidRPr="0050105F">
        <w:rPr>
          <w:rFonts w:ascii="Times New Roman" w:hAnsi="Times New Roman"/>
          <w:sz w:val="28"/>
          <w:szCs w:val="28"/>
        </w:rPr>
        <w:t xml:space="preserve">Как объяснить тот факт, что среди «ответчиков» на терапию было значимо больше  </w:t>
      </w:r>
      <w:proofErr w:type="gramStart"/>
      <w:r w:rsidR="0050105F" w:rsidRPr="0050105F">
        <w:rPr>
          <w:rFonts w:ascii="Times New Roman" w:hAnsi="Times New Roman"/>
          <w:sz w:val="28"/>
          <w:szCs w:val="28"/>
        </w:rPr>
        <w:t>РФ-позитивных</w:t>
      </w:r>
      <w:proofErr w:type="gramEnd"/>
      <w:r w:rsidR="0050105F" w:rsidRPr="0050105F">
        <w:rPr>
          <w:rFonts w:ascii="Times New Roman" w:hAnsi="Times New Roman"/>
          <w:sz w:val="28"/>
          <w:szCs w:val="28"/>
        </w:rPr>
        <w:t xml:space="preserve"> пациентов?</w:t>
      </w:r>
    </w:p>
    <w:p w:rsidR="003F6FEE" w:rsidRPr="003F6FEE" w:rsidRDefault="0050105F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831890" w:rsidRPr="00831890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r w:rsidR="00831890" w:rsidRPr="00831890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Коваленко</w:t>
      </w:r>
      <w:r w:rsidR="00831890" w:rsidRPr="00831890">
        <w:rPr>
          <w:rFonts w:ascii="Times New Roman" w:hAnsi="Times New Roman"/>
          <w:i/>
          <w:sz w:val="28"/>
          <w:szCs w:val="28"/>
        </w:rPr>
        <w:t>:</w:t>
      </w:r>
      <w:r w:rsidR="00831890">
        <w:rPr>
          <w:rFonts w:ascii="Times New Roman" w:hAnsi="Times New Roman"/>
          <w:sz w:val="28"/>
          <w:szCs w:val="28"/>
        </w:rPr>
        <w:t xml:space="preserve"> </w:t>
      </w:r>
      <w:r w:rsidR="003F6FEE">
        <w:rPr>
          <w:rFonts w:ascii="Times New Roman" w:hAnsi="Times New Roman"/>
          <w:sz w:val="28"/>
          <w:szCs w:val="28"/>
        </w:rPr>
        <w:t>Как известно, ревматоидный фактор является показателем им</w:t>
      </w:r>
      <w:r w:rsidR="00546BB3">
        <w:rPr>
          <w:rFonts w:ascii="Times New Roman" w:hAnsi="Times New Roman"/>
          <w:sz w:val="28"/>
          <w:szCs w:val="28"/>
        </w:rPr>
        <w:t>м</w:t>
      </w:r>
      <w:r w:rsidR="003F6FEE">
        <w:rPr>
          <w:rFonts w:ascii="Times New Roman" w:hAnsi="Times New Roman"/>
          <w:sz w:val="28"/>
          <w:szCs w:val="28"/>
        </w:rPr>
        <w:t xml:space="preserve">унологической активности при ревматоидном артрите. Он также ассоциируется с более высокими уровнями </w:t>
      </w:r>
      <w:proofErr w:type="spellStart"/>
      <w:r w:rsidR="003F6FEE">
        <w:rPr>
          <w:rFonts w:ascii="Times New Roman" w:hAnsi="Times New Roman"/>
          <w:sz w:val="28"/>
          <w:szCs w:val="28"/>
        </w:rPr>
        <w:t>провоспалительных</w:t>
      </w:r>
      <w:proofErr w:type="spellEnd"/>
      <w:r w:rsidR="003F6FEE">
        <w:rPr>
          <w:rFonts w:ascii="Times New Roman" w:hAnsi="Times New Roman"/>
          <w:sz w:val="28"/>
          <w:szCs w:val="28"/>
        </w:rPr>
        <w:t xml:space="preserve"> маркеров, в том числе с ФНО-альфа, который с учетом патогенеза резорбции кости при ревматоидном артрите стимулирует </w:t>
      </w:r>
      <w:proofErr w:type="spellStart"/>
      <w:r w:rsidR="003F6FEE">
        <w:rPr>
          <w:rFonts w:ascii="Times New Roman" w:hAnsi="Times New Roman"/>
          <w:sz w:val="28"/>
          <w:szCs w:val="28"/>
        </w:rPr>
        <w:t>гиперэкспрессию</w:t>
      </w:r>
      <w:proofErr w:type="spellEnd"/>
      <w:r w:rsidR="003F6FEE">
        <w:rPr>
          <w:rFonts w:ascii="Times New Roman" w:hAnsi="Times New Roman"/>
          <w:sz w:val="28"/>
          <w:szCs w:val="28"/>
        </w:rPr>
        <w:t xml:space="preserve"> </w:t>
      </w:r>
      <w:r w:rsidR="003F6FEE">
        <w:rPr>
          <w:rFonts w:ascii="Times New Roman" w:hAnsi="Times New Roman"/>
          <w:sz w:val="28"/>
          <w:szCs w:val="28"/>
          <w:lang w:val="en-US"/>
        </w:rPr>
        <w:t>RANKL</w:t>
      </w:r>
      <w:r w:rsidR="003F6FEE">
        <w:rPr>
          <w:rFonts w:ascii="Times New Roman" w:hAnsi="Times New Roman"/>
          <w:sz w:val="28"/>
          <w:szCs w:val="28"/>
        </w:rPr>
        <w:t xml:space="preserve">. А значит, появляется больше мишеней («субстрата») для воздействия </w:t>
      </w:r>
      <w:proofErr w:type="spellStart"/>
      <w:r w:rsidR="003F6FEE">
        <w:rPr>
          <w:rFonts w:ascii="Times New Roman" w:hAnsi="Times New Roman"/>
          <w:sz w:val="28"/>
          <w:szCs w:val="28"/>
        </w:rPr>
        <w:t>деносумаба</w:t>
      </w:r>
      <w:proofErr w:type="spellEnd"/>
      <w:r w:rsidR="003F6FEE">
        <w:rPr>
          <w:rFonts w:ascii="Times New Roman" w:hAnsi="Times New Roman"/>
          <w:sz w:val="28"/>
          <w:szCs w:val="28"/>
        </w:rPr>
        <w:t xml:space="preserve">. </w:t>
      </w:r>
    </w:p>
    <w:p w:rsidR="003F6FEE" w:rsidRPr="003F6FEE" w:rsidRDefault="003F6FE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="00831890" w:rsidRPr="000D4A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Я</w:t>
      </w:r>
      <w:r w:rsidR="00831890" w:rsidRPr="000D4A66">
        <w:rPr>
          <w:rFonts w:ascii="Times New Roman" w:hAnsi="Times New Roman"/>
          <w:i/>
          <w:sz w:val="28"/>
          <w:szCs w:val="28"/>
        </w:rPr>
        <w:t>. Ро</w:t>
      </w:r>
      <w:r>
        <w:rPr>
          <w:rFonts w:ascii="Times New Roman" w:hAnsi="Times New Roman"/>
          <w:i/>
          <w:sz w:val="28"/>
          <w:szCs w:val="28"/>
        </w:rPr>
        <w:t>жинская</w:t>
      </w:r>
      <w:r w:rsidR="00831890" w:rsidRPr="000D4A66">
        <w:rPr>
          <w:rFonts w:ascii="Times New Roman" w:hAnsi="Times New Roman"/>
          <w:i/>
          <w:sz w:val="28"/>
          <w:szCs w:val="28"/>
        </w:rPr>
        <w:t>:</w:t>
      </w:r>
      <w:r w:rsidR="00831890">
        <w:rPr>
          <w:rFonts w:ascii="Times New Roman" w:hAnsi="Times New Roman"/>
          <w:sz w:val="28"/>
          <w:szCs w:val="28"/>
        </w:rPr>
        <w:t xml:space="preserve"> </w:t>
      </w:r>
      <w:r w:rsidRPr="003F6FEE">
        <w:rPr>
          <w:rFonts w:ascii="Times New Roman" w:hAnsi="Times New Roman"/>
          <w:sz w:val="28"/>
          <w:szCs w:val="28"/>
        </w:rPr>
        <w:t xml:space="preserve">Чем принципиально отличаются Ваши результаты и что нового в вашем исследовании в сравнении с контролируемым исследованием </w:t>
      </w:r>
      <w:r w:rsidRPr="003F6FEE">
        <w:rPr>
          <w:rFonts w:ascii="Times New Roman" w:hAnsi="Times New Roman"/>
          <w:sz w:val="28"/>
          <w:szCs w:val="28"/>
          <w:lang w:val="en-US"/>
        </w:rPr>
        <w:t>Cohen</w:t>
      </w:r>
      <w:r w:rsidRPr="003F6FEE">
        <w:rPr>
          <w:rFonts w:ascii="Times New Roman" w:hAnsi="Times New Roman"/>
          <w:sz w:val="28"/>
          <w:szCs w:val="28"/>
        </w:rPr>
        <w:t xml:space="preserve"> </w:t>
      </w:r>
      <w:r w:rsidR="001F1096" w:rsidRPr="001F1096">
        <w:rPr>
          <w:rFonts w:ascii="Times New Roman" w:hAnsi="Times New Roman"/>
          <w:sz w:val="28"/>
          <w:szCs w:val="28"/>
        </w:rPr>
        <w:t>и</w:t>
      </w:r>
      <w:r w:rsidRPr="003F6FEE">
        <w:rPr>
          <w:rFonts w:ascii="Times New Roman" w:hAnsi="Times New Roman"/>
          <w:sz w:val="28"/>
          <w:szCs w:val="28"/>
        </w:rPr>
        <w:t xml:space="preserve"> </w:t>
      </w:r>
      <w:r w:rsidRPr="003F6FEE">
        <w:rPr>
          <w:rFonts w:ascii="Times New Roman" w:hAnsi="Times New Roman"/>
          <w:sz w:val="28"/>
          <w:szCs w:val="28"/>
          <w:lang w:val="en-US"/>
        </w:rPr>
        <w:t>Dore</w:t>
      </w:r>
      <w:r w:rsidRPr="003F6FEE">
        <w:rPr>
          <w:rFonts w:ascii="Times New Roman" w:hAnsi="Times New Roman"/>
          <w:sz w:val="28"/>
          <w:szCs w:val="28"/>
        </w:rPr>
        <w:t xml:space="preserve"> (2008), включившим в себя 218 пациентов с РА, из которых 75 получали плацебо?</w:t>
      </w:r>
    </w:p>
    <w:p w:rsidR="001F1096" w:rsidRDefault="003F6FE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</w:t>
      </w:r>
      <w:r w:rsidR="000D4A66" w:rsidRPr="000D4A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С</w:t>
      </w:r>
      <w:r w:rsidR="000D4A66" w:rsidRPr="000D4A66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Коваленко</w:t>
      </w:r>
      <w:r w:rsidR="000D4A66" w:rsidRPr="000D4A66">
        <w:rPr>
          <w:rFonts w:ascii="Times New Roman" w:hAnsi="Times New Roman"/>
          <w:i/>
          <w:sz w:val="28"/>
          <w:szCs w:val="28"/>
        </w:rPr>
        <w:t xml:space="preserve">: </w:t>
      </w:r>
      <w:r w:rsidR="00606163">
        <w:rPr>
          <w:rFonts w:ascii="Times New Roman" w:hAnsi="Times New Roman"/>
          <w:sz w:val="28"/>
          <w:szCs w:val="28"/>
        </w:rPr>
        <w:t xml:space="preserve">Данное исследование, самое первое опубликованное по данной проблеме – применению </w:t>
      </w:r>
      <w:proofErr w:type="spellStart"/>
      <w:r w:rsidR="00606163">
        <w:rPr>
          <w:rFonts w:ascii="Times New Roman" w:hAnsi="Times New Roman"/>
          <w:sz w:val="28"/>
          <w:szCs w:val="28"/>
        </w:rPr>
        <w:t>деносумаба</w:t>
      </w:r>
      <w:proofErr w:type="spellEnd"/>
      <w:r w:rsidR="00606163">
        <w:rPr>
          <w:rFonts w:ascii="Times New Roman" w:hAnsi="Times New Roman"/>
          <w:sz w:val="28"/>
          <w:szCs w:val="28"/>
        </w:rPr>
        <w:t xml:space="preserve"> у пациентов с ревматоидным артритом. Надо сказать, что наше исследование и работа </w:t>
      </w:r>
      <w:proofErr w:type="spellStart"/>
      <w:r w:rsidR="001F1096">
        <w:rPr>
          <w:rFonts w:ascii="Times New Roman" w:hAnsi="Times New Roman"/>
          <w:sz w:val="28"/>
          <w:szCs w:val="28"/>
        </w:rPr>
        <w:t>Cohen</w:t>
      </w:r>
      <w:proofErr w:type="spellEnd"/>
      <w:r w:rsidR="001F1096">
        <w:rPr>
          <w:rFonts w:ascii="Times New Roman" w:hAnsi="Times New Roman"/>
          <w:sz w:val="28"/>
          <w:szCs w:val="28"/>
        </w:rPr>
        <w:t xml:space="preserve"> и</w:t>
      </w:r>
      <w:r w:rsidR="00606163" w:rsidRPr="006061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606163" w:rsidRPr="00606163">
        <w:rPr>
          <w:rFonts w:ascii="Times New Roman" w:hAnsi="Times New Roman"/>
          <w:sz w:val="28"/>
          <w:szCs w:val="28"/>
        </w:rPr>
        <w:t>Dore</w:t>
      </w:r>
      <w:proofErr w:type="spellEnd"/>
      <w:r w:rsidR="00606163">
        <w:rPr>
          <w:rFonts w:ascii="Times New Roman" w:hAnsi="Times New Roman"/>
          <w:sz w:val="28"/>
          <w:szCs w:val="28"/>
        </w:rPr>
        <w:t xml:space="preserve"> сильно различа</w:t>
      </w:r>
      <w:r w:rsidR="00546BB3">
        <w:rPr>
          <w:rFonts w:ascii="Times New Roman" w:hAnsi="Times New Roman"/>
          <w:sz w:val="28"/>
          <w:szCs w:val="28"/>
        </w:rPr>
        <w:t>ются</w:t>
      </w:r>
      <w:r w:rsidR="00606163">
        <w:rPr>
          <w:rFonts w:ascii="Times New Roman" w:hAnsi="Times New Roman"/>
          <w:sz w:val="28"/>
          <w:szCs w:val="28"/>
        </w:rPr>
        <w:t xml:space="preserve">. </w:t>
      </w:r>
      <w:r w:rsidR="00546BB3">
        <w:rPr>
          <w:rFonts w:ascii="Times New Roman" w:hAnsi="Times New Roman"/>
          <w:sz w:val="28"/>
          <w:szCs w:val="28"/>
        </w:rPr>
        <w:t>Зарубежные исследователи</w:t>
      </w:r>
      <w:r w:rsidR="00606163">
        <w:rPr>
          <w:rFonts w:ascii="Times New Roman" w:hAnsi="Times New Roman"/>
          <w:sz w:val="28"/>
          <w:szCs w:val="28"/>
        </w:rPr>
        <w:t xml:space="preserve"> включали как мужчин, так и женщин, в то время как в нашем исследовании были только женщины, более того, женщины в постменопаузе. Также в </w:t>
      </w:r>
      <w:r w:rsidR="00546BB3">
        <w:rPr>
          <w:rFonts w:ascii="Times New Roman" w:hAnsi="Times New Roman"/>
          <w:sz w:val="28"/>
          <w:szCs w:val="28"/>
        </w:rPr>
        <w:t xml:space="preserve">клиническом </w:t>
      </w:r>
      <w:r w:rsidR="00606163">
        <w:rPr>
          <w:rFonts w:ascii="Times New Roman" w:hAnsi="Times New Roman"/>
          <w:sz w:val="28"/>
          <w:szCs w:val="28"/>
        </w:rPr>
        <w:t xml:space="preserve"> исследовании низкая минеральная плотность кости</w:t>
      </w:r>
      <w:r w:rsidR="00546BB3" w:rsidRPr="00546BB3">
        <w:rPr>
          <w:rFonts w:ascii="Times New Roman" w:hAnsi="Times New Roman"/>
          <w:sz w:val="28"/>
          <w:szCs w:val="28"/>
        </w:rPr>
        <w:t xml:space="preserve"> </w:t>
      </w:r>
      <w:r w:rsidR="00546BB3">
        <w:rPr>
          <w:rFonts w:ascii="Times New Roman" w:hAnsi="Times New Roman"/>
          <w:sz w:val="28"/>
          <w:szCs w:val="28"/>
        </w:rPr>
        <w:t>не была одним из критериев включения</w:t>
      </w:r>
      <w:r w:rsidR="00606163">
        <w:rPr>
          <w:rFonts w:ascii="Times New Roman" w:hAnsi="Times New Roman"/>
          <w:sz w:val="28"/>
          <w:szCs w:val="28"/>
        </w:rPr>
        <w:t>, сами исследовател</w:t>
      </w:r>
      <w:r w:rsidR="00546BB3">
        <w:rPr>
          <w:rFonts w:ascii="Times New Roman" w:hAnsi="Times New Roman"/>
          <w:sz w:val="28"/>
          <w:szCs w:val="28"/>
        </w:rPr>
        <w:t>и</w:t>
      </w:r>
      <w:r w:rsidR="00606163">
        <w:rPr>
          <w:rFonts w:ascii="Times New Roman" w:hAnsi="Times New Roman"/>
          <w:sz w:val="28"/>
          <w:szCs w:val="28"/>
        </w:rPr>
        <w:t xml:space="preserve"> признавали, что большинство включенных пациентов имели нормальные значения МПК. Что касается принципиально нового: мы специально отбирали группу пациентов, особо тяжелую –  женщин в </w:t>
      </w:r>
      <w:r w:rsidR="00606163">
        <w:rPr>
          <w:rFonts w:ascii="Times New Roman" w:hAnsi="Times New Roman"/>
          <w:sz w:val="28"/>
          <w:szCs w:val="28"/>
        </w:rPr>
        <w:lastRenderedPageBreak/>
        <w:t>постменопаузе с ревматоидным артритом</w:t>
      </w:r>
      <w:r w:rsidR="00546BB3">
        <w:rPr>
          <w:rFonts w:ascii="Times New Roman" w:hAnsi="Times New Roman"/>
          <w:sz w:val="28"/>
          <w:szCs w:val="28"/>
        </w:rPr>
        <w:t xml:space="preserve"> с длительным течением заболевания,</w:t>
      </w:r>
      <w:r w:rsidR="00606163">
        <w:rPr>
          <w:rFonts w:ascii="Times New Roman" w:hAnsi="Times New Roman"/>
          <w:sz w:val="28"/>
          <w:szCs w:val="28"/>
        </w:rPr>
        <w:t xml:space="preserve"> остеопорозом</w:t>
      </w:r>
      <w:r w:rsidR="00546BB3">
        <w:rPr>
          <w:rFonts w:ascii="Times New Roman" w:hAnsi="Times New Roman"/>
          <w:sz w:val="28"/>
          <w:szCs w:val="28"/>
        </w:rPr>
        <w:t>, большинство имели переломы в анамнезе</w:t>
      </w:r>
      <w:r w:rsidR="00606163">
        <w:rPr>
          <w:rFonts w:ascii="Times New Roman" w:hAnsi="Times New Roman"/>
          <w:sz w:val="28"/>
          <w:szCs w:val="28"/>
        </w:rPr>
        <w:t xml:space="preserve">. Наши пациентки, в отличие от </w:t>
      </w:r>
      <w:r w:rsidR="001F1096">
        <w:rPr>
          <w:rFonts w:ascii="Times New Roman" w:hAnsi="Times New Roman"/>
          <w:sz w:val="28"/>
          <w:szCs w:val="28"/>
        </w:rPr>
        <w:t xml:space="preserve">части пациентов в исследовании </w:t>
      </w:r>
      <w:proofErr w:type="spellStart"/>
      <w:r w:rsidR="001F1096">
        <w:rPr>
          <w:rFonts w:ascii="Times New Roman" w:hAnsi="Times New Roman"/>
          <w:sz w:val="28"/>
          <w:szCs w:val="28"/>
        </w:rPr>
        <w:t>Cohen</w:t>
      </w:r>
      <w:proofErr w:type="spellEnd"/>
      <w:r w:rsidR="001F1096">
        <w:rPr>
          <w:rFonts w:ascii="Times New Roman" w:hAnsi="Times New Roman"/>
          <w:sz w:val="28"/>
          <w:szCs w:val="28"/>
        </w:rPr>
        <w:t xml:space="preserve"> и</w:t>
      </w:r>
      <w:r w:rsidR="001F1096" w:rsidRPr="001F1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096" w:rsidRPr="001F1096">
        <w:rPr>
          <w:rFonts w:ascii="Times New Roman" w:hAnsi="Times New Roman"/>
          <w:sz w:val="28"/>
          <w:szCs w:val="28"/>
        </w:rPr>
        <w:t>Dore</w:t>
      </w:r>
      <w:proofErr w:type="spellEnd"/>
      <w:r w:rsidR="001F1096">
        <w:rPr>
          <w:rFonts w:ascii="Times New Roman" w:hAnsi="Times New Roman"/>
          <w:sz w:val="28"/>
          <w:szCs w:val="28"/>
        </w:rPr>
        <w:t xml:space="preserve">, не получали дополнительно к проводимой терапии </w:t>
      </w:r>
      <w:proofErr w:type="spellStart"/>
      <w:r w:rsidR="001F1096">
        <w:rPr>
          <w:rFonts w:ascii="Times New Roman" w:hAnsi="Times New Roman"/>
          <w:sz w:val="28"/>
          <w:szCs w:val="28"/>
        </w:rPr>
        <w:t>бисфосфонаты</w:t>
      </w:r>
      <w:proofErr w:type="spellEnd"/>
      <w:r w:rsidR="001F1096">
        <w:rPr>
          <w:rFonts w:ascii="Times New Roman" w:hAnsi="Times New Roman"/>
          <w:sz w:val="28"/>
          <w:szCs w:val="28"/>
        </w:rPr>
        <w:t xml:space="preserve"> или генно-инженерные биологические препараты. В нашем исследовании мы решили дополнительно изучить весьма интересный вопрос – влияние </w:t>
      </w:r>
      <w:proofErr w:type="spellStart"/>
      <w:r w:rsidR="001F1096">
        <w:rPr>
          <w:rFonts w:ascii="Times New Roman" w:hAnsi="Times New Roman"/>
          <w:sz w:val="28"/>
          <w:szCs w:val="28"/>
        </w:rPr>
        <w:t>деносумаба</w:t>
      </w:r>
      <w:proofErr w:type="spellEnd"/>
      <w:r w:rsidR="001F1096">
        <w:rPr>
          <w:rFonts w:ascii="Times New Roman" w:hAnsi="Times New Roman"/>
          <w:sz w:val="28"/>
          <w:szCs w:val="28"/>
        </w:rPr>
        <w:t xml:space="preserve"> на МПК дистального отдела предплечья, важную локализацию при ревматоидном артрите с учетом хронического воспаления. А также сама длительность наблюдения (до двух лет) отличает наше исследование.</w:t>
      </w:r>
    </w:p>
    <w:p w:rsidR="0009485D" w:rsidRDefault="003F6FEE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</w:t>
      </w:r>
      <w:r w:rsidR="000D4A66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Я</w:t>
      </w:r>
      <w:r w:rsidR="000D4A66">
        <w:rPr>
          <w:rFonts w:ascii="Times New Roman" w:hAnsi="Times New Roman"/>
          <w:i/>
          <w:sz w:val="28"/>
          <w:szCs w:val="28"/>
        </w:rPr>
        <w:t>. Ро</w:t>
      </w:r>
      <w:r>
        <w:rPr>
          <w:rFonts w:ascii="Times New Roman" w:hAnsi="Times New Roman"/>
          <w:i/>
          <w:sz w:val="28"/>
          <w:szCs w:val="28"/>
        </w:rPr>
        <w:t>жинская</w:t>
      </w:r>
      <w:r w:rsidR="0009485D" w:rsidRPr="001F4960">
        <w:rPr>
          <w:rFonts w:ascii="Times New Roman" w:hAnsi="Times New Roman"/>
          <w:i/>
          <w:sz w:val="28"/>
          <w:szCs w:val="28"/>
        </w:rPr>
        <w:t>:</w:t>
      </w:r>
      <w:r w:rsidR="0009485D" w:rsidRPr="001F4960">
        <w:rPr>
          <w:rFonts w:ascii="Times New Roman" w:hAnsi="Times New Roman"/>
          <w:sz w:val="28"/>
          <w:szCs w:val="28"/>
        </w:rPr>
        <w:t xml:space="preserve"> </w:t>
      </w:r>
      <w:r w:rsidR="0009485D">
        <w:rPr>
          <w:rFonts w:ascii="Times New Roman" w:hAnsi="Times New Roman"/>
          <w:sz w:val="28"/>
          <w:szCs w:val="28"/>
        </w:rPr>
        <w:t xml:space="preserve">Спасибо. </w:t>
      </w:r>
    </w:p>
    <w:p w:rsidR="0009485D" w:rsidRPr="00CA6F95" w:rsidRDefault="000D4A66" w:rsidP="004E267E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09485D" w:rsidRPr="00C349D1">
        <w:rPr>
          <w:rFonts w:ascii="Times New Roman" w:hAnsi="Times New Roman"/>
          <w:i/>
          <w:sz w:val="28"/>
          <w:szCs w:val="28"/>
        </w:rPr>
        <w:t>: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1F1096" w:rsidRPr="005A4923">
        <w:rPr>
          <w:rFonts w:ascii="Times New Roman" w:hAnsi="Times New Roman"/>
          <w:sz w:val="28"/>
          <w:szCs w:val="28"/>
        </w:rPr>
        <w:t>Большое спасибо,</w:t>
      </w:r>
      <w:r w:rsidR="001F1096">
        <w:rPr>
          <w:rFonts w:ascii="Times New Roman" w:hAnsi="Times New Roman"/>
          <w:sz w:val="28"/>
          <w:szCs w:val="28"/>
        </w:rPr>
        <w:t xml:space="preserve"> Людмила Яковлевна. </w:t>
      </w:r>
      <w:r w:rsidR="0009485D" w:rsidRPr="00CA6F95">
        <w:rPr>
          <w:rFonts w:ascii="Times New Roman" w:hAnsi="Times New Roman"/>
          <w:sz w:val="28"/>
          <w:szCs w:val="28"/>
        </w:rPr>
        <w:t>Переходим к обсуждению работы. Кто хотел бы высказаться?</w:t>
      </w:r>
      <w:r w:rsidR="0009485D">
        <w:rPr>
          <w:rFonts w:ascii="Times New Roman" w:hAnsi="Times New Roman"/>
          <w:sz w:val="28"/>
          <w:szCs w:val="28"/>
        </w:rPr>
        <w:t xml:space="preserve"> </w:t>
      </w:r>
      <w:r w:rsidR="001F1096">
        <w:rPr>
          <w:rFonts w:ascii="Times New Roman" w:hAnsi="Times New Roman"/>
          <w:sz w:val="28"/>
          <w:szCs w:val="28"/>
        </w:rPr>
        <w:t xml:space="preserve">Пожалуйста, Земфира </w:t>
      </w:r>
      <w:proofErr w:type="spellStart"/>
      <w:r w:rsidR="001F1096">
        <w:rPr>
          <w:rFonts w:ascii="Times New Roman" w:hAnsi="Times New Roman"/>
          <w:sz w:val="28"/>
          <w:szCs w:val="28"/>
        </w:rPr>
        <w:t>Садуллаевна</w:t>
      </w:r>
      <w:proofErr w:type="spellEnd"/>
      <w:r w:rsidR="001F109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F1096">
        <w:rPr>
          <w:rFonts w:ascii="Times New Roman" w:hAnsi="Times New Roman"/>
          <w:sz w:val="28"/>
          <w:szCs w:val="28"/>
        </w:rPr>
        <w:t>Алекберова</w:t>
      </w:r>
      <w:proofErr w:type="spellEnd"/>
      <w:r w:rsidR="0009485D">
        <w:rPr>
          <w:rFonts w:ascii="Times New Roman" w:hAnsi="Times New Roman"/>
          <w:sz w:val="28"/>
          <w:szCs w:val="28"/>
        </w:rPr>
        <w:t xml:space="preserve">. </w:t>
      </w:r>
    </w:p>
    <w:p w:rsidR="0009485D" w:rsidRPr="00D76DA1" w:rsidRDefault="001F1096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З.С. </w:t>
      </w:r>
      <w:proofErr w:type="spellStart"/>
      <w:r>
        <w:rPr>
          <w:rFonts w:ascii="Times New Roman" w:hAnsi="Times New Roman"/>
          <w:i/>
          <w:sz w:val="28"/>
          <w:szCs w:val="28"/>
        </w:rPr>
        <w:t>Алекберова</w:t>
      </w:r>
      <w:proofErr w:type="spellEnd"/>
      <w:r w:rsidR="0009485D" w:rsidRPr="00D76DA1">
        <w:rPr>
          <w:rFonts w:ascii="Times New Roman" w:hAnsi="Times New Roman"/>
          <w:i/>
          <w:sz w:val="28"/>
          <w:szCs w:val="28"/>
        </w:rPr>
        <w:t>:</w:t>
      </w:r>
      <w:r w:rsidR="0009485D" w:rsidRPr="00D76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Глубокоуважаемые коллеги, </w:t>
      </w:r>
      <w:r w:rsidR="00A26DF1">
        <w:rPr>
          <w:rFonts w:ascii="Times New Roman" w:hAnsi="Times New Roman"/>
          <w:sz w:val="28"/>
          <w:szCs w:val="28"/>
        </w:rPr>
        <w:t>я поддерживаю диссертацию и диссертанта! С</w:t>
      </w:r>
      <w:r>
        <w:rPr>
          <w:rFonts w:ascii="Times New Roman" w:hAnsi="Times New Roman"/>
          <w:sz w:val="28"/>
          <w:szCs w:val="28"/>
        </w:rPr>
        <w:t xml:space="preserve">егодня поначалу нам казалось, что три диссертации - это много. Но оказалось, что это совсем не так и три диссертации дополняли друг друга. Сегодня звучала тематика остеопороза: теоретически, практически, в реальной практике. Мне кажется, что сегодня мы завершили некий этап в изучении остеопороза и связанных с ним осложнений. </w:t>
      </w:r>
      <w:r w:rsidR="00E93421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я бы хотела сказать несколько слов о том, что сегодня мы прочувствовали </w:t>
      </w:r>
      <w:r w:rsidR="00E93421">
        <w:rPr>
          <w:rFonts w:ascii="Times New Roman" w:hAnsi="Times New Roman"/>
          <w:sz w:val="28"/>
          <w:szCs w:val="28"/>
        </w:rPr>
        <w:t>это движение от прошлого, где есть мы, «ветераны» совета по ревматологии, к настоящему и будущему, где есть место этим блестящим молодым ученым. Хочу всех поздравить с 40-летием нашего диссертационного совета!</w:t>
      </w:r>
    </w:p>
    <w:p w:rsidR="00D76DA1" w:rsidRPr="00D76DA1" w:rsidRDefault="00E93421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Л.Н. Денисов</w:t>
      </w:r>
      <w:r w:rsidR="0009485D" w:rsidRPr="00D76DA1">
        <w:rPr>
          <w:rFonts w:ascii="Times New Roman" w:hAnsi="Times New Roman"/>
          <w:i/>
          <w:sz w:val="28"/>
          <w:szCs w:val="28"/>
        </w:rPr>
        <w:t>:</w:t>
      </w:r>
      <w:r w:rsidR="0009485D" w:rsidRPr="00D76DA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Вы знаете, мне выпала честь быть у начала этой работы. Когда мы обсуждали дизайн, я, честно говоря, сомневался, наберем ли мы такую группу и обеспечим ли мы </w:t>
      </w:r>
      <w:proofErr w:type="spellStart"/>
      <w:r>
        <w:rPr>
          <w:rFonts w:ascii="Times New Roman" w:hAnsi="Times New Roman"/>
          <w:sz w:val="28"/>
          <w:szCs w:val="28"/>
        </w:rPr>
        <w:t>деносумабом</w:t>
      </w:r>
      <w:proofErr w:type="spellEnd"/>
      <w:r>
        <w:rPr>
          <w:rFonts w:ascii="Times New Roman" w:hAnsi="Times New Roman"/>
          <w:sz w:val="28"/>
          <w:szCs w:val="28"/>
        </w:rPr>
        <w:t xml:space="preserve"> этих больных, и кроме того, были сомнения в реализации лабораторных тестов. Но, в результате, набрали </w:t>
      </w:r>
      <w:r w:rsidR="00A26DF1">
        <w:rPr>
          <w:rFonts w:ascii="Times New Roman" w:hAnsi="Times New Roman"/>
          <w:sz w:val="28"/>
          <w:szCs w:val="28"/>
        </w:rPr>
        <w:t xml:space="preserve">большую </w:t>
      </w:r>
      <w:r>
        <w:rPr>
          <w:rFonts w:ascii="Times New Roman" w:hAnsi="Times New Roman"/>
          <w:sz w:val="28"/>
          <w:szCs w:val="28"/>
        </w:rPr>
        <w:t xml:space="preserve">группу </w:t>
      </w:r>
      <w:r w:rsidR="00A26DF1">
        <w:rPr>
          <w:rFonts w:ascii="Times New Roman" w:hAnsi="Times New Roman"/>
          <w:sz w:val="28"/>
          <w:szCs w:val="28"/>
        </w:rPr>
        <w:t xml:space="preserve">больных </w:t>
      </w:r>
      <w:r>
        <w:rPr>
          <w:rFonts w:ascii="Times New Roman" w:hAnsi="Times New Roman"/>
          <w:sz w:val="28"/>
          <w:szCs w:val="28"/>
        </w:rPr>
        <w:t xml:space="preserve">из 69 человек, 66 из которых закончили 1 год исследования, а 27 – 2 года наблюдения и терапии, </w:t>
      </w:r>
      <w:r w:rsidR="00A26DF1">
        <w:rPr>
          <w:rFonts w:ascii="Times New Roman" w:hAnsi="Times New Roman"/>
          <w:sz w:val="28"/>
          <w:szCs w:val="28"/>
        </w:rPr>
        <w:t xml:space="preserve">получили </w:t>
      </w:r>
      <w:r>
        <w:rPr>
          <w:rFonts w:ascii="Times New Roman" w:hAnsi="Times New Roman"/>
          <w:sz w:val="28"/>
          <w:szCs w:val="28"/>
        </w:rPr>
        <w:t xml:space="preserve">4 инъекции </w:t>
      </w:r>
      <w:proofErr w:type="spellStart"/>
      <w:r>
        <w:rPr>
          <w:rFonts w:ascii="Times New Roman" w:hAnsi="Times New Roman"/>
          <w:sz w:val="28"/>
          <w:szCs w:val="28"/>
        </w:rPr>
        <w:t>деносумаба</w:t>
      </w:r>
      <w:proofErr w:type="spellEnd"/>
      <w:r>
        <w:rPr>
          <w:rFonts w:ascii="Times New Roman" w:hAnsi="Times New Roman"/>
          <w:sz w:val="28"/>
          <w:szCs w:val="28"/>
        </w:rPr>
        <w:t>. И что интересно, выбран четкий конкретный спектр лабораторных тестов. Конечно, не ожидал</w:t>
      </w:r>
      <w:r w:rsidR="00E957EA">
        <w:rPr>
          <w:rFonts w:ascii="Times New Roman" w:hAnsi="Times New Roman"/>
          <w:sz w:val="28"/>
          <w:szCs w:val="28"/>
        </w:rPr>
        <w:t>ось</w:t>
      </w:r>
      <w:r>
        <w:rPr>
          <w:rFonts w:ascii="Times New Roman" w:hAnsi="Times New Roman"/>
          <w:sz w:val="28"/>
          <w:szCs w:val="28"/>
        </w:rPr>
        <w:t xml:space="preserve"> эффекта изменения всех </w:t>
      </w:r>
      <w:r w:rsidR="00A26DF1">
        <w:rPr>
          <w:rFonts w:ascii="Times New Roman" w:hAnsi="Times New Roman"/>
          <w:sz w:val="28"/>
          <w:szCs w:val="28"/>
        </w:rPr>
        <w:t xml:space="preserve">изучаемых </w:t>
      </w:r>
      <w:r>
        <w:rPr>
          <w:rFonts w:ascii="Times New Roman" w:hAnsi="Times New Roman"/>
          <w:sz w:val="28"/>
          <w:szCs w:val="28"/>
        </w:rPr>
        <w:t>показателей</w:t>
      </w:r>
      <w:r w:rsidR="00E957EA">
        <w:rPr>
          <w:rFonts w:ascii="Times New Roman" w:hAnsi="Times New Roman"/>
          <w:sz w:val="28"/>
          <w:szCs w:val="28"/>
        </w:rPr>
        <w:t>, однако,</w:t>
      </w:r>
      <w:r w:rsidR="00A26DF1">
        <w:rPr>
          <w:rFonts w:ascii="Times New Roman" w:hAnsi="Times New Roman"/>
          <w:sz w:val="28"/>
          <w:szCs w:val="28"/>
        </w:rPr>
        <w:t xml:space="preserve"> автором</w:t>
      </w:r>
      <w:r w:rsidR="00E957EA">
        <w:rPr>
          <w:rFonts w:ascii="Times New Roman" w:hAnsi="Times New Roman"/>
          <w:sz w:val="28"/>
          <w:szCs w:val="28"/>
        </w:rPr>
        <w:t xml:space="preserve"> было четко показано положительное влияние </w:t>
      </w:r>
      <w:proofErr w:type="spellStart"/>
      <w:r w:rsidR="00E957EA">
        <w:rPr>
          <w:rFonts w:ascii="Times New Roman" w:hAnsi="Times New Roman"/>
          <w:sz w:val="28"/>
          <w:szCs w:val="28"/>
        </w:rPr>
        <w:t>деносумаба</w:t>
      </w:r>
      <w:proofErr w:type="spellEnd"/>
      <w:r w:rsidR="00E957EA">
        <w:rPr>
          <w:rFonts w:ascii="Times New Roman" w:hAnsi="Times New Roman"/>
          <w:sz w:val="28"/>
          <w:szCs w:val="28"/>
        </w:rPr>
        <w:t xml:space="preserve"> практически на все отделы скелета. Автореферат меня также поразил: великолепное оформление, четкие выводы, 14 блестящих публикаций. И вообще, конечно же, я поддерживаю эту работу и она, безусловно, достойна присвоения искомой степени.</w:t>
      </w:r>
    </w:p>
    <w:p w:rsidR="009A0ECD" w:rsidRDefault="00E957EA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</w:t>
      </w:r>
      <w:r w:rsidR="00D76DA1" w:rsidRPr="00DE7631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>Н</w:t>
      </w:r>
      <w:r w:rsidR="00D76DA1" w:rsidRPr="00DE7631">
        <w:rPr>
          <w:rFonts w:ascii="Times New Roman" w:hAnsi="Times New Roman"/>
          <w:i/>
          <w:sz w:val="28"/>
          <w:szCs w:val="28"/>
        </w:rPr>
        <w:t xml:space="preserve">. </w:t>
      </w:r>
      <w:r>
        <w:rPr>
          <w:rFonts w:ascii="Times New Roman" w:hAnsi="Times New Roman"/>
          <w:i/>
          <w:sz w:val="28"/>
          <w:szCs w:val="28"/>
        </w:rPr>
        <w:t>Кузьмина</w:t>
      </w:r>
      <w:r w:rsidR="00D76DA1" w:rsidRPr="00DE7631">
        <w:rPr>
          <w:rFonts w:ascii="Times New Roman" w:hAnsi="Times New Roman"/>
          <w:i/>
          <w:sz w:val="28"/>
          <w:szCs w:val="28"/>
        </w:rPr>
        <w:t>:</w:t>
      </w:r>
      <w:r w:rsidR="00D76DA1" w:rsidRPr="00DE763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Сегодня у меня может получиться созвучное выступление с Земфирой </w:t>
      </w:r>
      <w:proofErr w:type="spellStart"/>
      <w:r>
        <w:rPr>
          <w:rFonts w:ascii="Times New Roman" w:hAnsi="Times New Roman"/>
          <w:sz w:val="28"/>
          <w:szCs w:val="28"/>
        </w:rPr>
        <w:t>Садуллаевной</w:t>
      </w:r>
      <w:proofErr w:type="spellEnd"/>
      <w:r>
        <w:rPr>
          <w:rFonts w:ascii="Times New Roman" w:hAnsi="Times New Roman"/>
          <w:sz w:val="28"/>
          <w:szCs w:val="28"/>
        </w:rPr>
        <w:t xml:space="preserve">, потому что мы вместе прошли с ней очень длительный путь в диссертационном совете. Но, возвращаясь к последней </w:t>
      </w:r>
      <w:r>
        <w:rPr>
          <w:rFonts w:ascii="Times New Roman" w:hAnsi="Times New Roman"/>
          <w:sz w:val="28"/>
          <w:szCs w:val="28"/>
        </w:rPr>
        <w:lastRenderedPageBreak/>
        <w:t>диссертации, я бы хотела согласиться с точкой зрения официальных оппонентов и той информацией, которую нам предоставила Вера Николаевна</w:t>
      </w:r>
      <w:r w:rsidR="00A26DF1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официальны</w:t>
      </w:r>
      <w:r w:rsidR="00A26DF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оппонент</w:t>
      </w:r>
      <w:r w:rsidR="00A26DF1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- она колоссальная. </w:t>
      </w:r>
      <w:r w:rsidR="00A26DF1">
        <w:rPr>
          <w:rFonts w:ascii="Times New Roman" w:hAnsi="Times New Roman"/>
          <w:sz w:val="28"/>
          <w:szCs w:val="28"/>
        </w:rPr>
        <w:t xml:space="preserve">Все </w:t>
      </w:r>
      <w:r>
        <w:rPr>
          <w:rFonts w:ascii="Times New Roman" w:hAnsi="Times New Roman"/>
          <w:sz w:val="28"/>
          <w:szCs w:val="28"/>
        </w:rPr>
        <w:t xml:space="preserve"> говорит о том, что работа действительно заинтересовала</w:t>
      </w:r>
      <w:r w:rsidR="00A26DF1">
        <w:rPr>
          <w:rFonts w:ascii="Times New Roman" w:hAnsi="Times New Roman"/>
          <w:sz w:val="28"/>
          <w:szCs w:val="28"/>
        </w:rPr>
        <w:t xml:space="preserve"> не только присутствующих, но широко представлена в выступлениях автора и публикациях.</w:t>
      </w:r>
      <w:r>
        <w:rPr>
          <w:rFonts w:ascii="Times New Roman" w:hAnsi="Times New Roman"/>
          <w:sz w:val="28"/>
          <w:szCs w:val="28"/>
        </w:rPr>
        <w:t xml:space="preserve"> И положительно, естественно, </w:t>
      </w:r>
      <w:r w:rsidR="00A26DF1">
        <w:rPr>
          <w:rFonts w:ascii="Times New Roman" w:hAnsi="Times New Roman"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оцени</w:t>
      </w:r>
      <w:r w:rsidR="00A26DF1">
        <w:rPr>
          <w:rFonts w:ascii="Times New Roman" w:hAnsi="Times New Roman"/>
          <w:sz w:val="28"/>
          <w:szCs w:val="28"/>
        </w:rPr>
        <w:t>ваю</w:t>
      </w:r>
      <w:r>
        <w:rPr>
          <w:rFonts w:ascii="Times New Roman" w:hAnsi="Times New Roman"/>
          <w:sz w:val="28"/>
          <w:szCs w:val="28"/>
        </w:rPr>
        <w:t xml:space="preserve"> работу соискателя. Работа приоритетная, это очень важно. Впервые в России проведена оценка эффективности </w:t>
      </w:r>
      <w:r w:rsidR="00A26DF1">
        <w:rPr>
          <w:rFonts w:ascii="Times New Roman" w:hAnsi="Times New Roman"/>
          <w:sz w:val="28"/>
          <w:szCs w:val="28"/>
        </w:rPr>
        <w:t>абсолютно нового</w:t>
      </w:r>
      <w:r>
        <w:rPr>
          <w:rFonts w:ascii="Times New Roman" w:hAnsi="Times New Roman"/>
          <w:sz w:val="28"/>
          <w:szCs w:val="28"/>
        </w:rPr>
        <w:t xml:space="preserve"> лечения</w:t>
      </w:r>
      <w:r w:rsidR="00A26DF1">
        <w:rPr>
          <w:rFonts w:ascii="Times New Roman" w:hAnsi="Times New Roman"/>
          <w:sz w:val="28"/>
          <w:szCs w:val="28"/>
        </w:rPr>
        <w:t xml:space="preserve"> тяжелого </w:t>
      </w:r>
      <w:proofErr w:type="spellStart"/>
      <w:r w:rsidR="00A26DF1">
        <w:rPr>
          <w:rFonts w:ascii="Times New Roman" w:hAnsi="Times New Roman"/>
          <w:sz w:val="28"/>
          <w:szCs w:val="28"/>
        </w:rPr>
        <w:t>состояни</w:t>
      </w:r>
      <w:proofErr w:type="spellEnd"/>
      <w:r>
        <w:rPr>
          <w:rFonts w:ascii="Times New Roman" w:hAnsi="Times New Roman"/>
          <w:sz w:val="28"/>
          <w:szCs w:val="28"/>
        </w:rPr>
        <w:t xml:space="preserve">. Теоретическая значимость несомненна, практическое </w:t>
      </w:r>
      <w:r w:rsidR="00412332">
        <w:rPr>
          <w:rFonts w:ascii="Times New Roman" w:hAnsi="Times New Roman"/>
          <w:sz w:val="28"/>
          <w:szCs w:val="28"/>
        </w:rPr>
        <w:t>значение</w:t>
      </w:r>
      <w:r w:rsidR="00A26DF1">
        <w:rPr>
          <w:rFonts w:ascii="Times New Roman" w:hAnsi="Times New Roman"/>
          <w:sz w:val="28"/>
          <w:szCs w:val="28"/>
        </w:rPr>
        <w:t xml:space="preserve"> велико</w:t>
      </w:r>
      <w:proofErr w:type="gramStart"/>
      <w:r w:rsidR="00A26DF1">
        <w:rPr>
          <w:rFonts w:ascii="Times New Roman" w:hAnsi="Times New Roman"/>
          <w:sz w:val="28"/>
          <w:szCs w:val="28"/>
        </w:rPr>
        <w:t>.</w:t>
      </w:r>
      <w:proofErr w:type="gramEnd"/>
      <w:r w:rsidR="00A26DF1">
        <w:rPr>
          <w:rFonts w:ascii="Times New Roman" w:hAnsi="Times New Roman"/>
          <w:sz w:val="28"/>
          <w:szCs w:val="28"/>
        </w:rPr>
        <w:t xml:space="preserve"> </w:t>
      </w:r>
      <w:r w:rsidR="00412332">
        <w:rPr>
          <w:rFonts w:ascii="Times New Roman" w:hAnsi="Times New Roman"/>
          <w:sz w:val="28"/>
          <w:szCs w:val="28"/>
        </w:rPr>
        <w:t>И очень приятно, что Ваш руководитель сказал о Вашем большом личном вкладе. Я тоже считаю, что по актуальности, научной новизне, нестандартности (даже оригинальности) постановки вопросов, в оценке результатов работа заслуживает самой высокой оценки. А также хочется отметить прекрасное владение русской речью – я всегда обращала внимание на Полину Сергеевну, на то, как она говорит на конференциях, докладах за трибуной. Мне очень понравился сегодня диссертационный совет, я получила большое удовлетворение.</w:t>
      </w:r>
    </w:p>
    <w:p w:rsidR="0009485D" w:rsidRDefault="00DE7631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Ш.</w:t>
      </w:r>
      <w:r w:rsidR="00456DC5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="00456DC5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="00456DC5">
        <w:rPr>
          <w:rFonts w:ascii="Times New Roman" w:hAnsi="Times New Roman"/>
          <w:i/>
          <w:sz w:val="28"/>
          <w:szCs w:val="28"/>
        </w:rPr>
        <w:t>:</w:t>
      </w:r>
      <w:r w:rsidR="00456DC5" w:rsidRPr="001C5A6B">
        <w:rPr>
          <w:rFonts w:ascii="Times New Roman" w:hAnsi="Times New Roman"/>
          <w:i/>
          <w:sz w:val="28"/>
          <w:szCs w:val="28"/>
        </w:rPr>
        <w:t xml:space="preserve"> </w:t>
      </w:r>
      <w:r w:rsidR="00456DC5" w:rsidRPr="00CA6F95">
        <w:rPr>
          <w:rFonts w:ascii="Times New Roman" w:hAnsi="Times New Roman"/>
          <w:sz w:val="28"/>
          <w:szCs w:val="28"/>
        </w:rPr>
        <w:t xml:space="preserve">Спасибо, </w:t>
      </w:r>
      <w:r w:rsidR="00F94A80">
        <w:rPr>
          <w:rFonts w:ascii="Times New Roman" w:hAnsi="Times New Roman"/>
          <w:sz w:val="28"/>
          <w:szCs w:val="28"/>
        </w:rPr>
        <w:t>Нина Николаевна.</w:t>
      </w:r>
      <w:r w:rsidR="00456DC5" w:rsidRPr="00CA6F95">
        <w:rPr>
          <w:rFonts w:ascii="Times New Roman" w:hAnsi="Times New Roman"/>
          <w:sz w:val="28"/>
          <w:szCs w:val="28"/>
        </w:rPr>
        <w:t xml:space="preserve"> </w:t>
      </w:r>
    </w:p>
    <w:p w:rsidR="00537508" w:rsidRPr="00537508" w:rsidRDefault="00537508" w:rsidP="00537508">
      <w:pPr>
        <w:ind w:firstLine="284"/>
        <w:contextualSpacing/>
        <w:jc w:val="both"/>
        <w:outlineLvl w:val="0"/>
        <w:rPr>
          <w:rFonts w:ascii="Times New Roman" w:hAnsi="Times New Roman"/>
          <w:sz w:val="28"/>
          <w:szCs w:val="28"/>
        </w:rPr>
      </w:pPr>
      <w:proofErr w:type="spellStart"/>
      <w:r w:rsidRPr="00537508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537508">
        <w:rPr>
          <w:rFonts w:ascii="Times New Roman" w:hAnsi="Times New Roman"/>
          <w:i/>
          <w:sz w:val="28"/>
          <w:szCs w:val="28"/>
        </w:rPr>
        <w:t xml:space="preserve"> Ш.Ф.:</w:t>
      </w:r>
      <w:r w:rsidRPr="00537508">
        <w:rPr>
          <w:rFonts w:ascii="Times New Roman" w:hAnsi="Times New Roman"/>
          <w:sz w:val="28"/>
          <w:szCs w:val="28"/>
        </w:rPr>
        <w:t xml:space="preserve"> Спасибо. Думаю, на этой оптимистической ноте мы закончим</w:t>
      </w:r>
      <w:r>
        <w:rPr>
          <w:rFonts w:ascii="Times New Roman" w:hAnsi="Times New Roman"/>
          <w:sz w:val="28"/>
          <w:szCs w:val="28"/>
        </w:rPr>
        <w:t xml:space="preserve"> обсуждение</w:t>
      </w:r>
      <w:proofErr w:type="gramStart"/>
      <w:r>
        <w:rPr>
          <w:rFonts w:ascii="Times New Roman" w:hAnsi="Times New Roman"/>
          <w:sz w:val="28"/>
          <w:szCs w:val="28"/>
        </w:rPr>
        <w:t>?!</w:t>
      </w:r>
      <w:r w:rsidRPr="00537508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537508">
        <w:rPr>
          <w:rFonts w:ascii="Times New Roman" w:hAnsi="Times New Roman"/>
          <w:sz w:val="28"/>
          <w:szCs w:val="28"/>
        </w:rPr>
        <w:t xml:space="preserve">Пожалуйста, если вы в плане дискуссии </w:t>
      </w:r>
    </w:p>
    <w:p w:rsidR="00537508" w:rsidRPr="00537508" w:rsidRDefault="00537508" w:rsidP="00537508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537508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537508">
        <w:rPr>
          <w:rFonts w:ascii="Times New Roman" w:hAnsi="Times New Roman"/>
          <w:i/>
          <w:sz w:val="28"/>
          <w:szCs w:val="28"/>
        </w:rPr>
        <w:t xml:space="preserve"> Ш.Ф.:</w:t>
      </w:r>
      <w:r w:rsidRPr="00537508">
        <w:rPr>
          <w:rFonts w:ascii="Times New Roman" w:hAnsi="Times New Roman"/>
          <w:sz w:val="28"/>
          <w:szCs w:val="28"/>
        </w:rPr>
        <w:t xml:space="preserve"> Спасибо. Думаю, на этой оптимистической ноте мы закончим</w:t>
      </w:r>
      <w:r>
        <w:rPr>
          <w:rFonts w:ascii="Times New Roman" w:hAnsi="Times New Roman"/>
          <w:sz w:val="28"/>
          <w:szCs w:val="28"/>
        </w:rPr>
        <w:t xml:space="preserve"> обсуждение</w:t>
      </w:r>
      <w:proofErr w:type="gramStart"/>
      <w:r>
        <w:rPr>
          <w:rFonts w:ascii="Times New Roman" w:hAnsi="Times New Roman"/>
          <w:sz w:val="28"/>
          <w:szCs w:val="28"/>
        </w:rPr>
        <w:t>?!</w:t>
      </w:r>
      <w:r w:rsidRPr="00537508">
        <w:rPr>
          <w:rFonts w:ascii="Times New Roman" w:hAnsi="Times New Roman"/>
          <w:sz w:val="28"/>
          <w:szCs w:val="28"/>
        </w:rPr>
        <w:t xml:space="preserve">. </w:t>
      </w:r>
      <w:proofErr w:type="gramEnd"/>
      <w:r w:rsidRPr="00537508">
        <w:rPr>
          <w:rFonts w:ascii="Times New Roman" w:hAnsi="Times New Roman"/>
          <w:sz w:val="28"/>
          <w:szCs w:val="28"/>
        </w:rPr>
        <w:t xml:space="preserve">Пожалуйста, </w:t>
      </w:r>
      <w:r>
        <w:rPr>
          <w:rFonts w:ascii="Times New Roman" w:hAnsi="Times New Roman"/>
          <w:sz w:val="28"/>
          <w:szCs w:val="28"/>
        </w:rPr>
        <w:t>Полина Сергеевна</w:t>
      </w:r>
      <w:r w:rsidRPr="00537508">
        <w:rPr>
          <w:rFonts w:ascii="Times New Roman" w:hAnsi="Times New Roman"/>
          <w:sz w:val="28"/>
          <w:szCs w:val="28"/>
        </w:rPr>
        <w:t>,</w:t>
      </w:r>
      <w:r w:rsidRPr="00537508">
        <w:rPr>
          <w:rFonts w:ascii="Times New Roman" w:hAnsi="Times New Roman"/>
          <w:sz w:val="28"/>
          <w:szCs w:val="28"/>
        </w:rPr>
        <w:t xml:space="preserve"> если вы в плане дискуссии хотите сказать пару слов, можете воспользоваться этим правом.</w:t>
      </w:r>
    </w:p>
    <w:p w:rsidR="00537508" w:rsidRPr="00537508" w:rsidRDefault="00537508" w:rsidP="00537508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37508">
        <w:rPr>
          <w:rFonts w:ascii="Times New Roman" w:hAnsi="Times New Roman"/>
          <w:sz w:val="28"/>
          <w:szCs w:val="28"/>
        </w:rPr>
        <w:t xml:space="preserve">Соискателю предоставляется заключительное слово (для ответа на вопросы, возникшие в ходе обсуждения). </w:t>
      </w:r>
    </w:p>
    <w:p w:rsidR="00F94A80" w:rsidRDefault="0017462A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i/>
          <w:sz w:val="28"/>
          <w:szCs w:val="28"/>
        </w:rPr>
        <w:t xml:space="preserve">Ш. </w:t>
      </w:r>
      <w:proofErr w:type="spellStart"/>
      <w:r w:rsidRPr="0017462A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17462A">
        <w:rPr>
          <w:rFonts w:ascii="Times New Roman" w:hAnsi="Times New Roman"/>
          <w:i/>
          <w:sz w:val="28"/>
          <w:szCs w:val="28"/>
        </w:rPr>
        <w:t>:</w:t>
      </w:r>
      <w:r w:rsidRPr="0017462A">
        <w:rPr>
          <w:rFonts w:ascii="Times New Roman" w:hAnsi="Times New Roman"/>
          <w:sz w:val="28"/>
          <w:szCs w:val="28"/>
        </w:rPr>
        <w:t xml:space="preserve"> Теперь пере</w:t>
      </w:r>
      <w:r w:rsidR="00A26DF1">
        <w:rPr>
          <w:rFonts w:ascii="Times New Roman" w:hAnsi="Times New Roman"/>
          <w:sz w:val="28"/>
          <w:szCs w:val="28"/>
        </w:rPr>
        <w:t xml:space="preserve">ходим к </w:t>
      </w:r>
      <w:r w:rsidR="00537508">
        <w:rPr>
          <w:rFonts w:ascii="Times New Roman" w:hAnsi="Times New Roman"/>
          <w:sz w:val="28"/>
          <w:szCs w:val="28"/>
        </w:rPr>
        <w:t xml:space="preserve">выбору счетной комиссии и </w:t>
      </w:r>
      <w:r w:rsidR="00A26DF1">
        <w:rPr>
          <w:rFonts w:ascii="Times New Roman" w:hAnsi="Times New Roman"/>
          <w:sz w:val="28"/>
          <w:szCs w:val="28"/>
        </w:rPr>
        <w:t>голосованию. Предлагаю избрать</w:t>
      </w:r>
      <w:r w:rsidRPr="0017462A">
        <w:rPr>
          <w:rFonts w:ascii="Times New Roman" w:hAnsi="Times New Roman"/>
          <w:sz w:val="28"/>
          <w:szCs w:val="28"/>
        </w:rPr>
        <w:t xml:space="preserve"> счётную комиссию в составе д.м.н. </w:t>
      </w:r>
      <w:r w:rsidR="00F94A80">
        <w:rPr>
          <w:rFonts w:ascii="Times New Roman" w:hAnsi="Times New Roman"/>
          <w:sz w:val="28"/>
          <w:szCs w:val="28"/>
        </w:rPr>
        <w:t>Гордеева А.В.</w:t>
      </w:r>
      <w:r w:rsidRPr="0017462A">
        <w:rPr>
          <w:rFonts w:ascii="Times New Roman" w:hAnsi="Times New Roman"/>
          <w:sz w:val="28"/>
          <w:szCs w:val="28"/>
        </w:rPr>
        <w:t xml:space="preserve">, д.м.н. </w:t>
      </w:r>
      <w:r w:rsidR="00F94A80">
        <w:rPr>
          <w:rFonts w:ascii="Times New Roman" w:hAnsi="Times New Roman"/>
          <w:sz w:val="28"/>
          <w:szCs w:val="28"/>
        </w:rPr>
        <w:t xml:space="preserve">проф. </w:t>
      </w:r>
      <w:r w:rsidRPr="0017462A">
        <w:rPr>
          <w:rFonts w:ascii="Times New Roman" w:hAnsi="Times New Roman"/>
          <w:sz w:val="28"/>
          <w:szCs w:val="28"/>
        </w:rPr>
        <w:t xml:space="preserve">Ананьевой Л.П.. и д.м.н., </w:t>
      </w:r>
      <w:r w:rsidR="00F94A80">
        <w:rPr>
          <w:rFonts w:ascii="Times New Roman" w:hAnsi="Times New Roman"/>
          <w:sz w:val="28"/>
          <w:szCs w:val="28"/>
        </w:rPr>
        <w:t>Галушко Е.А.</w:t>
      </w:r>
      <w:r w:rsidRPr="0017462A">
        <w:rPr>
          <w:rFonts w:ascii="Times New Roman" w:hAnsi="Times New Roman"/>
          <w:sz w:val="28"/>
          <w:szCs w:val="28"/>
        </w:rPr>
        <w:t xml:space="preserve"> Возражений нет. Состав счетной комиссии утверждается единогласно. Объявляется перерыв для тайно</w:t>
      </w:r>
      <w:r>
        <w:rPr>
          <w:rFonts w:ascii="Times New Roman" w:hAnsi="Times New Roman"/>
          <w:sz w:val="28"/>
          <w:szCs w:val="28"/>
        </w:rPr>
        <w:t xml:space="preserve">го голосования. </w:t>
      </w:r>
    </w:p>
    <w:p w:rsidR="0017462A" w:rsidRDefault="0017462A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Слово предоставл</w:t>
      </w:r>
      <w:r w:rsidRPr="0017462A">
        <w:rPr>
          <w:rFonts w:ascii="Times New Roman" w:hAnsi="Times New Roman"/>
          <w:sz w:val="28"/>
          <w:szCs w:val="28"/>
        </w:rPr>
        <w:t>яется председателю счетной</w:t>
      </w:r>
      <w:r>
        <w:rPr>
          <w:rFonts w:ascii="Times New Roman" w:hAnsi="Times New Roman"/>
          <w:sz w:val="28"/>
          <w:szCs w:val="28"/>
        </w:rPr>
        <w:t xml:space="preserve"> комиссии д.м.н.</w:t>
      </w:r>
      <w:r w:rsidR="00A26DF1">
        <w:rPr>
          <w:rFonts w:ascii="Times New Roman" w:hAnsi="Times New Roman"/>
          <w:sz w:val="28"/>
          <w:szCs w:val="28"/>
        </w:rPr>
        <w:t>, проф.</w:t>
      </w:r>
      <w:r>
        <w:rPr>
          <w:rFonts w:ascii="Times New Roman" w:hAnsi="Times New Roman"/>
          <w:sz w:val="28"/>
          <w:szCs w:val="28"/>
        </w:rPr>
        <w:t xml:space="preserve"> Ананьевой Л.П.</w:t>
      </w:r>
    </w:p>
    <w:p w:rsidR="0017462A" w:rsidRPr="0017462A" w:rsidRDefault="0017462A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62A">
        <w:rPr>
          <w:rFonts w:ascii="Times New Roman" w:hAnsi="Times New Roman"/>
          <w:i/>
          <w:sz w:val="28"/>
          <w:szCs w:val="28"/>
        </w:rPr>
        <w:t>Л.П. Ананьева:</w:t>
      </w:r>
      <w:r w:rsidRPr="0017462A">
        <w:rPr>
          <w:rFonts w:ascii="Times New Roman" w:hAnsi="Times New Roman"/>
          <w:sz w:val="28"/>
          <w:szCs w:val="28"/>
        </w:rPr>
        <w:t xml:space="preserve"> уважаемый президиум, члены диссертационного совета</w:t>
      </w:r>
      <w:r w:rsidR="00A26DF1">
        <w:rPr>
          <w:rFonts w:ascii="Times New Roman" w:hAnsi="Times New Roman"/>
          <w:sz w:val="28"/>
          <w:szCs w:val="28"/>
        </w:rPr>
        <w:t>!</w:t>
      </w:r>
      <w:r w:rsidRPr="0017462A">
        <w:rPr>
          <w:rFonts w:ascii="Times New Roman" w:hAnsi="Times New Roman"/>
          <w:sz w:val="28"/>
          <w:szCs w:val="28"/>
        </w:rPr>
        <w:t xml:space="preserve"> </w:t>
      </w:r>
      <w:proofErr w:type="gramEnd"/>
      <w:r w:rsidR="00A26DF1">
        <w:rPr>
          <w:rFonts w:ascii="Times New Roman" w:hAnsi="Times New Roman"/>
          <w:sz w:val="28"/>
          <w:szCs w:val="28"/>
        </w:rPr>
        <w:t>С</w:t>
      </w:r>
      <w:r w:rsidR="00F94A80">
        <w:rPr>
          <w:rFonts w:ascii="Times New Roman" w:hAnsi="Times New Roman"/>
          <w:sz w:val="28"/>
          <w:szCs w:val="28"/>
        </w:rPr>
        <w:t xml:space="preserve">четная </w:t>
      </w:r>
      <w:r w:rsidRPr="0017462A">
        <w:rPr>
          <w:rFonts w:ascii="Times New Roman" w:hAnsi="Times New Roman"/>
          <w:sz w:val="28"/>
          <w:szCs w:val="28"/>
        </w:rPr>
        <w:t xml:space="preserve">комиссия в составе 3 человек (председатель - д.м.н., проф. Л.П. Ананьева, члены комиссии - д.м.н. </w:t>
      </w:r>
      <w:r w:rsidR="00F94A80">
        <w:rPr>
          <w:rFonts w:ascii="Times New Roman" w:hAnsi="Times New Roman"/>
          <w:sz w:val="28"/>
          <w:szCs w:val="28"/>
        </w:rPr>
        <w:t>Гордеев А.В.</w:t>
      </w:r>
      <w:r w:rsidRPr="0017462A">
        <w:rPr>
          <w:rFonts w:ascii="Times New Roman" w:hAnsi="Times New Roman"/>
          <w:sz w:val="28"/>
          <w:szCs w:val="28"/>
        </w:rPr>
        <w:t xml:space="preserve"> и д.м.н. </w:t>
      </w:r>
      <w:r w:rsidR="00F94A80">
        <w:rPr>
          <w:rFonts w:ascii="Times New Roman" w:hAnsi="Times New Roman"/>
          <w:sz w:val="28"/>
          <w:szCs w:val="28"/>
        </w:rPr>
        <w:t>Галушко Е.А.</w:t>
      </w:r>
      <w:r w:rsidRPr="0017462A">
        <w:rPr>
          <w:rFonts w:ascii="Times New Roman" w:hAnsi="Times New Roman"/>
          <w:sz w:val="28"/>
          <w:szCs w:val="28"/>
        </w:rPr>
        <w:t xml:space="preserve">) избрана для подсчета голосов при тайном голосовании по диссертации </w:t>
      </w:r>
      <w:r w:rsidR="003F6FEE">
        <w:rPr>
          <w:rFonts w:ascii="Times New Roman" w:hAnsi="Times New Roman"/>
          <w:sz w:val="28"/>
          <w:szCs w:val="28"/>
        </w:rPr>
        <w:t>Коваленко П.С.</w:t>
      </w:r>
      <w:r w:rsidRPr="0017462A">
        <w:rPr>
          <w:rFonts w:ascii="Times New Roman" w:hAnsi="Times New Roman"/>
          <w:sz w:val="28"/>
          <w:szCs w:val="28"/>
        </w:rPr>
        <w:t xml:space="preserve"> на соискание ученой степени кандидата медицинских наук. Состав диссертационного совета утвержден в количестве 21 челов</w:t>
      </w:r>
      <w:r w:rsidR="003F6FEE">
        <w:rPr>
          <w:rFonts w:ascii="Times New Roman" w:hAnsi="Times New Roman"/>
          <w:sz w:val="28"/>
          <w:szCs w:val="28"/>
        </w:rPr>
        <w:t>ек. Присутствуют на заседании 16</w:t>
      </w:r>
      <w:r w:rsidRPr="0017462A">
        <w:rPr>
          <w:rFonts w:ascii="Times New Roman" w:hAnsi="Times New Roman"/>
          <w:sz w:val="28"/>
          <w:szCs w:val="28"/>
        </w:rPr>
        <w:t>, в том числе докторов наук по профил</w:t>
      </w:r>
      <w:r w:rsidR="003F6FEE">
        <w:rPr>
          <w:rFonts w:ascii="Times New Roman" w:hAnsi="Times New Roman"/>
          <w:sz w:val="28"/>
          <w:szCs w:val="28"/>
        </w:rPr>
        <w:t xml:space="preserve">ю </w:t>
      </w:r>
      <w:r w:rsidR="003F6FEE">
        <w:rPr>
          <w:rFonts w:ascii="Times New Roman" w:hAnsi="Times New Roman"/>
          <w:sz w:val="28"/>
          <w:szCs w:val="28"/>
        </w:rPr>
        <w:lastRenderedPageBreak/>
        <w:t>рассматриваемой диссертации 15</w:t>
      </w:r>
      <w:r w:rsidRPr="0017462A">
        <w:rPr>
          <w:rFonts w:ascii="Times New Roman" w:hAnsi="Times New Roman"/>
          <w:sz w:val="28"/>
          <w:szCs w:val="28"/>
        </w:rPr>
        <w:t xml:space="preserve"> (по специальности 14.01.22 «ревматология»). Роздано бюллетеней 1</w:t>
      </w:r>
      <w:r w:rsidR="003F6FEE">
        <w:rPr>
          <w:rFonts w:ascii="Times New Roman" w:hAnsi="Times New Roman"/>
          <w:sz w:val="28"/>
          <w:szCs w:val="28"/>
        </w:rPr>
        <w:t>6</w:t>
      </w:r>
      <w:r w:rsidRPr="0017462A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Оказалось в урне 1</w:t>
      </w:r>
      <w:r w:rsidR="003F6FEE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бюллетеней.</w:t>
      </w:r>
    </w:p>
    <w:p w:rsidR="0017462A" w:rsidRPr="0017462A" w:rsidRDefault="0017462A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 xml:space="preserve">Результаты голосования по присуждению ученой степени кандидата медицинских наук </w:t>
      </w:r>
      <w:r w:rsidR="003F6FEE">
        <w:rPr>
          <w:rFonts w:ascii="Times New Roman" w:hAnsi="Times New Roman"/>
          <w:sz w:val="28"/>
          <w:szCs w:val="28"/>
        </w:rPr>
        <w:t>Коваленко</w:t>
      </w:r>
      <w:r>
        <w:rPr>
          <w:rFonts w:ascii="Times New Roman" w:hAnsi="Times New Roman"/>
          <w:sz w:val="28"/>
          <w:szCs w:val="28"/>
        </w:rPr>
        <w:t xml:space="preserve"> </w:t>
      </w:r>
      <w:r w:rsidR="003F6FEE">
        <w:rPr>
          <w:rFonts w:ascii="Times New Roman" w:hAnsi="Times New Roman"/>
          <w:sz w:val="28"/>
          <w:szCs w:val="28"/>
        </w:rPr>
        <w:t>П.С.: ЗА – 16</w:t>
      </w:r>
      <w:r w:rsidRPr="0017462A">
        <w:rPr>
          <w:rFonts w:ascii="Times New Roman" w:hAnsi="Times New Roman"/>
          <w:sz w:val="28"/>
          <w:szCs w:val="28"/>
        </w:rPr>
        <w:t>, ПРОТИВ – нет, нед</w:t>
      </w:r>
      <w:r>
        <w:rPr>
          <w:rFonts w:ascii="Times New Roman" w:hAnsi="Times New Roman"/>
          <w:sz w:val="28"/>
          <w:szCs w:val="28"/>
        </w:rPr>
        <w:t>ействительных бюллетеней – нет.</w:t>
      </w:r>
    </w:p>
    <w:p w:rsidR="0017462A" w:rsidRPr="0017462A" w:rsidRDefault="0017462A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7462A">
        <w:rPr>
          <w:rFonts w:ascii="Times New Roman" w:hAnsi="Times New Roman"/>
          <w:i/>
          <w:sz w:val="28"/>
          <w:szCs w:val="28"/>
        </w:rPr>
        <w:t>Ш</w:t>
      </w:r>
      <w:proofErr w:type="gramEnd"/>
      <w:r w:rsidRPr="0017462A">
        <w:rPr>
          <w:rFonts w:ascii="Times New Roman" w:hAnsi="Times New Roman"/>
          <w:i/>
          <w:sz w:val="28"/>
          <w:szCs w:val="28"/>
        </w:rPr>
        <w:t xml:space="preserve"> </w:t>
      </w:r>
      <w:proofErr w:type="spellStart"/>
      <w:r w:rsidRPr="0017462A">
        <w:rPr>
          <w:rFonts w:ascii="Times New Roman" w:hAnsi="Times New Roman"/>
          <w:i/>
          <w:sz w:val="28"/>
          <w:szCs w:val="28"/>
        </w:rPr>
        <w:t>Эрдес</w:t>
      </w:r>
      <w:proofErr w:type="spellEnd"/>
      <w:r w:rsidRPr="0017462A">
        <w:rPr>
          <w:rFonts w:ascii="Times New Roman" w:hAnsi="Times New Roman"/>
          <w:i/>
          <w:sz w:val="28"/>
          <w:szCs w:val="28"/>
        </w:rPr>
        <w:t>:</w:t>
      </w:r>
      <w:r w:rsidRPr="0017462A">
        <w:rPr>
          <w:rFonts w:ascii="Times New Roman" w:hAnsi="Times New Roman"/>
          <w:sz w:val="28"/>
          <w:szCs w:val="28"/>
        </w:rPr>
        <w:t xml:space="preserve"> Протокол счетной комиссии принимаем? Кто - </w:t>
      </w:r>
      <w:proofErr w:type="gramStart"/>
      <w:r w:rsidRPr="0017462A">
        <w:rPr>
          <w:rFonts w:ascii="Times New Roman" w:hAnsi="Times New Roman"/>
          <w:sz w:val="28"/>
          <w:szCs w:val="28"/>
        </w:rPr>
        <w:t>ЗА</w:t>
      </w:r>
      <w:proofErr w:type="gramEnd"/>
      <w:r w:rsidRPr="0017462A">
        <w:rPr>
          <w:rFonts w:ascii="Times New Roman" w:hAnsi="Times New Roman"/>
          <w:sz w:val="28"/>
          <w:szCs w:val="28"/>
        </w:rPr>
        <w:t xml:space="preserve">? Кто - </w:t>
      </w:r>
      <w:proofErr w:type="gramStart"/>
      <w:r w:rsidRPr="0017462A">
        <w:rPr>
          <w:rFonts w:ascii="Times New Roman" w:hAnsi="Times New Roman"/>
          <w:sz w:val="28"/>
          <w:szCs w:val="28"/>
        </w:rPr>
        <w:t>ПРОТИВ</w:t>
      </w:r>
      <w:proofErr w:type="gramEnd"/>
      <w:r w:rsidRPr="0017462A">
        <w:rPr>
          <w:rFonts w:ascii="Times New Roman" w:hAnsi="Times New Roman"/>
          <w:sz w:val="28"/>
          <w:szCs w:val="28"/>
        </w:rPr>
        <w:t>? Кто воздержался? Принято единогласно, все проголосовали</w:t>
      </w:r>
      <w:r w:rsidR="003F6FEE">
        <w:rPr>
          <w:rFonts w:ascii="Times New Roman" w:hAnsi="Times New Roman"/>
          <w:sz w:val="28"/>
          <w:szCs w:val="28"/>
        </w:rPr>
        <w:t xml:space="preserve"> ЗА присуждение ученой степени кандидата</w:t>
      </w:r>
      <w:r w:rsidRPr="0017462A">
        <w:rPr>
          <w:rFonts w:ascii="Times New Roman" w:hAnsi="Times New Roman"/>
          <w:sz w:val="28"/>
          <w:szCs w:val="28"/>
        </w:rPr>
        <w:t xml:space="preserve"> мед</w:t>
      </w:r>
      <w:r>
        <w:rPr>
          <w:rFonts w:ascii="Times New Roman" w:hAnsi="Times New Roman"/>
          <w:sz w:val="28"/>
          <w:szCs w:val="28"/>
        </w:rPr>
        <w:t>ицинских наук. Спасибо большое.</w:t>
      </w:r>
    </w:p>
    <w:p w:rsidR="0017462A" w:rsidRDefault="0017462A" w:rsidP="004E267E">
      <w:pPr>
        <w:tabs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17462A">
        <w:rPr>
          <w:rFonts w:ascii="Times New Roman" w:hAnsi="Times New Roman"/>
          <w:sz w:val="28"/>
          <w:szCs w:val="28"/>
        </w:rPr>
        <w:t>По проекту заключения есть какие-то замечания? Замечаний нет. Уважаемые коллеги, нужно утвердить проект зак</w:t>
      </w:r>
      <w:r w:rsidR="003F6FEE">
        <w:rPr>
          <w:rFonts w:ascii="Times New Roman" w:hAnsi="Times New Roman"/>
          <w:sz w:val="28"/>
          <w:szCs w:val="28"/>
        </w:rPr>
        <w:t>лючения. Прошу голосовать. ЗА-16</w:t>
      </w:r>
      <w:r w:rsidRPr="0017462A">
        <w:rPr>
          <w:rFonts w:ascii="Times New Roman" w:hAnsi="Times New Roman"/>
          <w:sz w:val="28"/>
          <w:szCs w:val="28"/>
        </w:rPr>
        <w:t>, ПР</w:t>
      </w:r>
      <w:r>
        <w:rPr>
          <w:rFonts w:ascii="Times New Roman" w:hAnsi="Times New Roman"/>
          <w:sz w:val="28"/>
          <w:szCs w:val="28"/>
        </w:rPr>
        <w:t>ОТИВ - нет, воздержавшихся нет.</w:t>
      </w:r>
    </w:p>
    <w:p w:rsidR="0017462A" w:rsidRPr="003F6FEE" w:rsidRDefault="0017462A" w:rsidP="004E267E">
      <w:pPr>
        <w:tabs>
          <w:tab w:val="left" w:pos="6521"/>
        </w:tabs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3F6FEE">
        <w:rPr>
          <w:rFonts w:ascii="Times New Roman" w:hAnsi="Times New Roman"/>
          <w:sz w:val="28"/>
          <w:szCs w:val="28"/>
        </w:rPr>
        <w:t>Заключение принят</w:t>
      </w:r>
      <w:r w:rsidR="003F6FEE" w:rsidRPr="003F6FEE">
        <w:rPr>
          <w:rFonts w:ascii="Times New Roman" w:hAnsi="Times New Roman"/>
          <w:sz w:val="28"/>
          <w:szCs w:val="28"/>
        </w:rPr>
        <w:t>о открытым голосованием (ЗА – 16</w:t>
      </w:r>
      <w:r w:rsidRPr="003F6FEE">
        <w:rPr>
          <w:rFonts w:ascii="Times New Roman" w:hAnsi="Times New Roman"/>
          <w:sz w:val="28"/>
          <w:szCs w:val="28"/>
        </w:rPr>
        <w:t xml:space="preserve"> человек) в следующей редакции:</w:t>
      </w:r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631DC2">
        <w:rPr>
          <w:rFonts w:ascii="Times New Roman" w:hAnsi="Times New Roman"/>
          <w:sz w:val="28"/>
          <w:szCs w:val="28"/>
        </w:rPr>
        <w:t xml:space="preserve">разработан </w:t>
      </w:r>
      <w:r>
        <w:rPr>
          <w:rFonts w:ascii="Times New Roman" w:hAnsi="Times New Roman"/>
          <w:sz w:val="28"/>
          <w:szCs w:val="28"/>
        </w:rPr>
        <w:t xml:space="preserve">и научно обоснован принципиально новый подход к терапии </w:t>
      </w:r>
      <w:r w:rsidRPr="00631DC2">
        <w:rPr>
          <w:rFonts w:ascii="Times New Roman" w:hAnsi="Times New Roman"/>
          <w:sz w:val="28"/>
          <w:szCs w:val="28"/>
        </w:rPr>
        <w:t>больных ревматоидным артритом</w:t>
      </w:r>
      <w:r>
        <w:rPr>
          <w:rFonts w:ascii="Times New Roman" w:hAnsi="Times New Roman"/>
          <w:sz w:val="28"/>
          <w:szCs w:val="28"/>
        </w:rPr>
        <w:t xml:space="preserve"> (РА)</w:t>
      </w:r>
      <w:r w:rsidRPr="00631DC2">
        <w:rPr>
          <w:rFonts w:ascii="Times New Roman" w:hAnsi="Times New Roman"/>
          <w:sz w:val="28"/>
          <w:szCs w:val="28"/>
        </w:rPr>
        <w:t xml:space="preserve"> и остеопорозом</w:t>
      </w:r>
      <w:r>
        <w:rPr>
          <w:rFonts w:ascii="Times New Roman" w:hAnsi="Times New Roman"/>
          <w:sz w:val="28"/>
          <w:szCs w:val="28"/>
        </w:rPr>
        <w:t xml:space="preserve"> (ОП)</w:t>
      </w:r>
      <w:r w:rsidRPr="00631DC2">
        <w:rPr>
          <w:rFonts w:ascii="Times New Roman" w:hAnsi="Times New Roman"/>
          <w:sz w:val="28"/>
          <w:szCs w:val="28"/>
        </w:rPr>
        <w:t xml:space="preserve"> в постменопаузе</w:t>
      </w:r>
      <w:r>
        <w:rPr>
          <w:rFonts w:ascii="Times New Roman" w:hAnsi="Times New Roman"/>
          <w:sz w:val="28"/>
          <w:szCs w:val="28"/>
        </w:rPr>
        <w:t xml:space="preserve"> с использованием </w:t>
      </w:r>
      <w:proofErr w:type="spellStart"/>
      <w:r w:rsidRPr="00631DC2">
        <w:rPr>
          <w:rFonts w:ascii="Times New Roman" w:hAnsi="Times New Roman"/>
          <w:sz w:val="28"/>
          <w:szCs w:val="28"/>
        </w:rPr>
        <w:t>моноклональны</w:t>
      </w:r>
      <w:r>
        <w:rPr>
          <w:rFonts w:ascii="Times New Roman" w:hAnsi="Times New Roman"/>
          <w:sz w:val="28"/>
          <w:szCs w:val="28"/>
        </w:rPr>
        <w:t>х</w:t>
      </w:r>
      <w:proofErr w:type="spellEnd"/>
      <w:r w:rsidRPr="00631DC2">
        <w:rPr>
          <w:rFonts w:ascii="Times New Roman" w:hAnsi="Times New Roman"/>
          <w:sz w:val="28"/>
          <w:szCs w:val="28"/>
        </w:rPr>
        <w:t xml:space="preserve"> антител к RANK-</w:t>
      </w:r>
      <w:proofErr w:type="spellStart"/>
      <w:r w:rsidRPr="00631DC2">
        <w:rPr>
          <w:rFonts w:ascii="Times New Roman" w:hAnsi="Times New Roman"/>
          <w:sz w:val="28"/>
          <w:szCs w:val="28"/>
        </w:rPr>
        <w:t>лиганду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предложен новый метод терапии </w:t>
      </w:r>
      <w:proofErr w:type="spellStart"/>
      <w:r>
        <w:rPr>
          <w:rFonts w:ascii="Times New Roman" w:hAnsi="Times New Roman"/>
          <w:sz w:val="28"/>
          <w:szCs w:val="28"/>
        </w:rPr>
        <w:t>генерализованной</w:t>
      </w:r>
      <w:proofErr w:type="spellEnd"/>
      <w:r>
        <w:rPr>
          <w:rFonts w:ascii="Times New Roman" w:hAnsi="Times New Roman"/>
          <w:sz w:val="28"/>
          <w:szCs w:val="28"/>
        </w:rPr>
        <w:t xml:space="preserve"> и локальной потери костной ткани у больных РА и ОП в постменопаузе, в том числе, на фоне лечения </w:t>
      </w:r>
      <w:proofErr w:type="spellStart"/>
      <w:r>
        <w:rPr>
          <w:rFonts w:ascii="Times New Roman" w:hAnsi="Times New Roman"/>
          <w:sz w:val="28"/>
          <w:szCs w:val="28"/>
        </w:rPr>
        <w:t>глюкокортикоидами</w:t>
      </w:r>
      <w:proofErr w:type="spellEnd"/>
      <w:r>
        <w:rPr>
          <w:rFonts w:ascii="Times New Roman" w:hAnsi="Times New Roman"/>
          <w:sz w:val="28"/>
          <w:szCs w:val="28"/>
        </w:rPr>
        <w:t xml:space="preserve"> (ГК);</w:t>
      </w:r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доказано, что п</w:t>
      </w:r>
      <w:r w:rsidRPr="00224679">
        <w:rPr>
          <w:rFonts w:ascii="Times New Roman" w:hAnsi="Times New Roman"/>
          <w:sz w:val="28"/>
          <w:szCs w:val="28"/>
        </w:rPr>
        <w:t xml:space="preserve">рисоединение к традиционной терапии РА </w:t>
      </w:r>
      <w:proofErr w:type="spellStart"/>
      <w:r w:rsidRPr="00224679">
        <w:rPr>
          <w:rFonts w:ascii="Times New Roman" w:hAnsi="Times New Roman"/>
          <w:sz w:val="28"/>
          <w:szCs w:val="28"/>
        </w:rPr>
        <w:t>моноклональных</w:t>
      </w:r>
      <w:proofErr w:type="spellEnd"/>
      <w:r w:rsidRPr="00224679">
        <w:rPr>
          <w:rFonts w:ascii="Times New Roman" w:hAnsi="Times New Roman"/>
          <w:sz w:val="28"/>
          <w:szCs w:val="28"/>
        </w:rPr>
        <w:t xml:space="preserve"> антител к RANKL позволяет увеличить или стабилизировать </w:t>
      </w:r>
      <w:r>
        <w:rPr>
          <w:rFonts w:ascii="Times New Roman" w:hAnsi="Times New Roman"/>
          <w:sz w:val="28"/>
          <w:szCs w:val="28"/>
        </w:rPr>
        <w:t>минеральную плотность кости (</w:t>
      </w:r>
      <w:r w:rsidRPr="00224679">
        <w:rPr>
          <w:rFonts w:ascii="Times New Roman" w:hAnsi="Times New Roman"/>
          <w:sz w:val="28"/>
          <w:szCs w:val="28"/>
        </w:rPr>
        <w:t>МПК</w:t>
      </w:r>
      <w:r>
        <w:rPr>
          <w:rFonts w:ascii="Times New Roman" w:hAnsi="Times New Roman"/>
          <w:sz w:val="28"/>
          <w:szCs w:val="28"/>
        </w:rPr>
        <w:t>)</w:t>
      </w:r>
      <w:r w:rsidRPr="00224679">
        <w:rPr>
          <w:rFonts w:ascii="Times New Roman" w:hAnsi="Times New Roman"/>
          <w:sz w:val="28"/>
          <w:szCs w:val="28"/>
        </w:rPr>
        <w:t xml:space="preserve"> осевого и периферического скелета, предупредить возникновение </w:t>
      </w:r>
      <w:proofErr w:type="spellStart"/>
      <w:r w:rsidRPr="00224679">
        <w:rPr>
          <w:rFonts w:ascii="Times New Roman" w:hAnsi="Times New Roman"/>
          <w:sz w:val="28"/>
          <w:szCs w:val="28"/>
        </w:rPr>
        <w:t>остеопоротических</w:t>
      </w:r>
      <w:proofErr w:type="spellEnd"/>
      <w:r w:rsidRPr="00224679">
        <w:rPr>
          <w:rFonts w:ascii="Times New Roman" w:hAnsi="Times New Roman"/>
          <w:sz w:val="28"/>
          <w:szCs w:val="28"/>
        </w:rPr>
        <w:t xml:space="preserve"> переломов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224679">
        <w:rPr>
          <w:rFonts w:ascii="Times New Roman" w:hAnsi="Times New Roman"/>
          <w:sz w:val="28"/>
          <w:szCs w:val="28"/>
        </w:rPr>
        <w:t>замедл</w:t>
      </w:r>
      <w:r>
        <w:rPr>
          <w:rFonts w:ascii="Times New Roman" w:hAnsi="Times New Roman"/>
          <w:sz w:val="28"/>
          <w:szCs w:val="28"/>
        </w:rPr>
        <w:t>ить появление новых</w:t>
      </w:r>
      <w:r w:rsidRPr="00224679">
        <w:rPr>
          <w:rFonts w:ascii="Times New Roman" w:hAnsi="Times New Roman"/>
          <w:sz w:val="28"/>
          <w:szCs w:val="28"/>
        </w:rPr>
        <w:t xml:space="preserve"> эрозий в суставах кистей и стоп, деформаций позвонков, уменьшению выраженности боли в спине</w:t>
      </w:r>
      <w:r>
        <w:rPr>
          <w:rFonts w:ascii="Times New Roman" w:hAnsi="Times New Roman"/>
          <w:sz w:val="28"/>
          <w:szCs w:val="28"/>
        </w:rPr>
        <w:t>;</w:t>
      </w:r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установлено, что п</w:t>
      </w:r>
      <w:r w:rsidRPr="00C362A5">
        <w:rPr>
          <w:rFonts w:ascii="Times New Roman" w:hAnsi="Times New Roman"/>
          <w:sz w:val="28"/>
          <w:szCs w:val="28"/>
        </w:rPr>
        <w:t xml:space="preserve">оложительный ответ на </w:t>
      </w:r>
      <w:proofErr w:type="spellStart"/>
      <w:r w:rsidRPr="00C362A5">
        <w:rPr>
          <w:rFonts w:ascii="Times New Roman" w:hAnsi="Times New Roman"/>
          <w:sz w:val="28"/>
          <w:szCs w:val="28"/>
        </w:rPr>
        <w:t>моноклональны</w:t>
      </w:r>
      <w:r>
        <w:rPr>
          <w:rFonts w:ascii="Times New Roman" w:hAnsi="Times New Roman"/>
          <w:sz w:val="28"/>
          <w:szCs w:val="28"/>
        </w:rPr>
        <w:t>е</w:t>
      </w:r>
      <w:proofErr w:type="spellEnd"/>
      <w:r w:rsidRPr="00C362A5">
        <w:rPr>
          <w:rFonts w:ascii="Times New Roman" w:hAnsi="Times New Roman"/>
          <w:sz w:val="28"/>
          <w:szCs w:val="28"/>
        </w:rPr>
        <w:t xml:space="preserve"> антитела к RANKL у больных РА в </w:t>
      </w:r>
      <w:proofErr w:type="gramStart"/>
      <w:r w:rsidRPr="00C362A5">
        <w:rPr>
          <w:rFonts w:ascii="Times New Roman" w:hAnsi="Times New Roman"/>
          <w:sz w:val="28"/>
          <w:szCs w:val="28"/>
        </w:rPr>
        <w:t>ДОП</w:t>
      </w:r>
      <w:proofErr w:type="gramEnd"/>
      <w:r w:rsidRPr="00C362A5">
        <w:rPr>
          <w:rFonts w:ascii="Times New Roman" w:hAnsi="Times New Roman"/>
          <w:sz w:val="28"/>
          <w:szCs w:val="28"/>
        </w:rPr>
        <w:t xml:space="preserve"> и в ШБ ассоциируется с позитивностью по РФ. </w:t>
      </w:r>
      <w:r>
        <w:rPr>
          <w:rFonts w:ascii="Times New Roman" w:hAnsi="Times New Roman"/>
          <w:sz w:val="28"/>
          <w:szCs w:val="28"/>
        </w:rPr>
        <w:t>Вклад в н</w:t>
      </w:r>
      <w:r w:rsidRPr="00C362A5">
        <w:rPr>
          <w:rFonts w:ascii="Times New Roman" w:hAnsi="Times New Roman"/>
          <w:sz w:val="28"/>
          <w:szCs w:val="28"/>
        </w:rPr>
        <w:t xml:space="preserve">егативный ответ по ШБ и L1–L4 </w:t>
      </w:r>
      <w:r>
        <w:rPr>
          <w:rFonts w:ascii="Times New Roman" w:hAnsi="Times New Roman"/>
          <w:sz w:val="28"/>
          <w:szCs w:val="28"/>
        </w:rPr>
        <w:t xml:space="preserve">обусловлен </w:t>
      </w:r>
      <w:r w:rsidRPr="00C362A5">
        <w:rPr>
          <w:rFonts w:ascii="Times New Roman" w:hAnsi="Times New Roman"/>
          <w:sz w:val="28"/>
          <w:szCs w:val="28"/>
        </w:rPr>
        <w:t>ГК, а именно</w:t>
      </w:r>
      <w:r>
        <w:rPr>
          <w:rFonts w:ascii="Times New Roman" w:hAnsi="Times New Roman"/>
          <w:sz w:val="28"/>
          <w:szCs w:val="28"/>
        </w:rPr>
        <w:t>,</w:t>
      </w:r>
      <w:r w:rsidRPr="00C362A5">
        <w:rPr>
          <w:rFonts w:ascii="Times New Roman" w:hAnsi="Times New Roman"/>
          <w:sz w:val="28"/>
          <w:szCs w:val="28"/>
        </w:rPr>
        <w:t xml:space="preserve"> с</w:t>
      </w:r>
      <w:r>
        <w:rPr>
          <w:rFonts w:ascii="Times New Roman" w:hAnsi="Times New Roman"/>
          <w:sz w:val="28"/>
          <w:szCs w:val="28"/>
        </w:rPr>
        <w:t xml:space="preserve"> их</w:t>
      </w:r>
      <w:r w:rsidRPr="00C36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предшествующим приемом</w:t>
      </w:r>
      <w:r w:rsidRPr="00C362A5">
        <w:rPr>
          <w:rFonts w:ascii="Times New Roman" w:hAnsi="Times New Roman"/>
          <w:sz w:val="28"/>
          <w:szCs w:val="28"/>
        </w:rPr>
        <w:t xml:space="preserve"> более 3 месяцев в анамнезе. Назначение ГК после наступления меноп</w:t>
      </w:r>
      <w:r>
        <w:rPr>
          <w:rFonts w:ascii="Times New Roman" w:hAnsi="Times New Roman"/>
          <w:sz w:val="28"/>
          <w:szCs w:val="28"/>
        </w:rPr>
        <w:t>аузы отрицательно влияет на МПК ШБ;</w:t>
      </w:r>
    </w:p>
    <w:p w:rsidR="00A26DF1" w:rsidRPr="00224679" w:rsidRDefault="00A26DF1" w:rsidP="004E267E">
      <w:pPr>
        <w:spacing w:after="0"/>
        <w:ind w:firstLine="720"/>
        <w:contextualSpacing/>
        <w:rPr>
          <w:rFonts w:ascii="Times New Roman" w:hAnsi="Times New Roman"/>
          <w:sz w:val="28"/>
          <w:szCs w:val="28"/>
        </w:rPr>
      </w:pPr>
      <w:r w:rsidRPr="00224679">
        <w:rPr>
          <w:rFonts w:ascii="Times New Roman" w:hAnsi="Times New Roman"/>
          <w:sz w:val="28"/>
          <w:szCs w:val="28"/>
        </w:rPr>
        <w:t xml:space="preserve">Теоретическая значимость исследования обоснована тем, что: </w:t>
      </w:r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</w:t>
      </w:r>
      <w:r w:rsidRPr="00631DC2">
        <w:rPr>
          <w:rFonts w:ascii="Times New Roman" w:hAnsi="Times New Roman"/>
          <w:sz w:val="28"/>
          <w:szCs w:val="28"/>
        </w:rPr>
        <w:t xml:space="preserve">впервые в России </w:t>
      </w:r>
      <w:r w:rsidRPr="00C362A5">
        <w:rPr>
          <w:rFonts w:ascii="Times New Roman" w:hAnsi="Times New Roman"/>
          <w:sz w:val="28"/>
          <w:szCs w:val="28"/>
        </w:rPr>
        <w:t>на основании длит</w:t>
      </w:r>
      <w:r>
        <w:rPr>
          <w:rFonts w:ascii="Times New Roman" w:hAnsi="Times New Roman"/>
          <w:sz w:val="28"/>
          <w:szCs w:val="28"/>
        </w:rPr>
        <w:t xml:space="preserve">ельного </w:t>
      </w:r>
      <w:proofErr w:type="spellStart"/>
      <w:r>
        <w:rPr>
          <w:rFonts w:ascii="Times New Roman" w:hAnsi="Times New Roman"/>
          <w:sz w:val="28"/>
          <w:szCs w:val="28"/>
        </w:rPr>
        <w:t>проспективного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динамиче</w:t>
      </w:r>
      <w:r w:rsidRPr="00C362A5">
        <w:rPr>
          <w:rFonts w:ascii="Times New Roman" w:hAnsi="Times New Roman"/>
          <w:sz w:val="28"/>
          <w:szCs w:val="28"/>
        </w:rPr>
        <w:t>ского наблюдения</w:t>
      </w:r>
      <w:r>
        <w:rPr>
          <w:rFonts w:ascii="Times New Roman" w:hAnsi="Times New Roman"/>
          <w:sz w:val="28"/>
          <w:szCs w:val="28"/>
        </w:rPr>
        <w:t>,</w:t>
      </w:r>
      <w:r w:rsidRPr="00C362A5">
        <w:rPr>
          <w:rFonts w:ascii="Times New Roman" w:hAnsi="Times New Roman"/>
          <w:sz w:val="28"/>
          <w:szCs w:val="28"/>
        </w:rPr>
        <w:t xml:space="preserve"> </w:t>
      </w:r>
      <w:r w:rsidRPr="00631DC2">
        <w:rPr>
          <w:rFonts w:ascii="Times New Roman" w:hAnsi="Times New Roman"/>
          <w:sz w:val="28"/>
          <w:szCs w:val="28"/>
        </w:rPr>
        <w:t>с учетом характера противовоспалительной терапии</w:t>
      </w:r>
      <w:r>
        <w:rPr>
          <w:rFonts w:ascii="Times New Roman" w:hAnsi="Times New Roman"/>
          <w:sz w:val="28"/>
          <w:szCs w:val="28"/>
        </w:rPr>
        <w:t>,</w:t>
      </w:r>
      <w:r w:rsidRPr="00C362A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комплексной </w:t>
      </w:r>
      <w:r w:rsidRPr="00C362A5">
        <w:rPr>
          <w:rFonts w:ascii="Times New Roman" w:hAnsi="Times New Roman"/>
          <w:sz w:val="28"/>
          <w:szCs w:val="28"/>
        </w:rPr>
        <w:t xml:space="preserve">оценкой результатов клинических, иммунологических и инструментальных методов исследования получены данные о положительном влиянии </w:t>
      </w:r>
      <w:r>
        <w:rPr>
          <w:rFonts w:ascii="Times New Roman" w:hAnsi="Times New Roman"/>
          <w:sz w:val="28"/>
          <w:szCs w:val="28"/>
        </w:rPr>
        <w:t xml:space="preserve">терапии </w:t>
      </w:r>
      <w:proofErr w:type="spellStart"/>
      <w:r w:rsidRPr="00AA43E7">
        <w:rPr>
          <w:rFonts w:ascii="Times New Roman" w:hAnsi="Times New Roman"/>
          <w:sz w:val="28"/>
          <w:szCs w:val="28"/>
        </w:rPr>
        <w:t>моноклональны</w:t>
      </w:r>
      <w:r>
        <w:rPr>
          <w:rFonts w:ascii="Times New Roman" w:hAnsi="Times New Roman"/>
          <w:sz w:val="28"/>
          <w:szCs w:val="28"/>
        </w:rPr>
        <w:t>ми</w:t>
      </w:r>
      <w:proofErr w:type="spellEnd"/>
      <w:r w:rsidRPr="00AA43E7">
        <w:rPr>
          <w:rFonts w:ascii="Times New Roman" w:hAnsi="Times New Roman"/>
          <w:sz w:val="28"/>
          <w:szCs w:val="28"/>
        </w:rPr>
        <w:t xml:space="preserve"> антител</w:t>
      </w:r>
      <w:r>
        <w:rPr>
          <w:rFonts w:ascii="Times New Roman" w:hAnsi="Times New Roman"/>
          <w:sz w:val="28"/>
          <w:szCs w:val="28"/>
        </w:rPr>
        <w:t>ами к RANK-</w:t>
      </w:r>
      <w:proofErr w:type="spellStart"/>
      <w:r>
        <w:rPr>
          <w:rFonts w:ascii="Times New Roman" w:hAnsi="Times New Roman"/>
          <w:sz w:val="28"/>
          <w:szCs w:val="28"/>
        </w:rPr>
        <w:t>лиганду</w:t>
      </w:r>
      <w:proofErr w:type="spellEnd"/>
      <w:r w:rsidRPr="00AA43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</w:t>
      </w:r>
      <w:r w:rsidRPr="00631DC2">
        <w:rPr>
          <w:rFonts w:ascii="Times New Roman" w:hAnsi="Times New Roman"/>
          <w:sz w:val="28"/>
          <w:szCs w:val="28"/>
        </w:rPr>
        <w:t>динамик</w:t>
      </w:r>
      <w:r>
        <w:rPr>
          <w:rFonts w:ascii="Times New Roman" w:hAnsi="Times New Roman"/>
          <w:sz w:val="28"/>
          <w:szCs w:val="28"/>
        </w:rPr>
        <w:t xml:space="preserve">у </w:t>
      </w:r>
      <w:r w:rsidRPr="00631DC2">
        <w:rPr>
          <w:rFonts w:ascii="Times New Roman" w:hAnsi="Times New Roman"/>
          <w:sz w:val="28"/>
          <w:szCs w:val="28"/>
        </w:rPr>
        <w:t>показател</w:t>
      </w:r>
      <w:r>
        <w:rPr>
          <w:rFonts w:ascii="Times New Roman" w:hAnsi="Times New Roman"/>
          <w:sz w:val="28"/>
          <w:szCs w:val="28"/>
        </w:rPr>
        <w:t>ей</w:t>
      </w:r>
      <w:r w:rsidRPr="00631DC2">
        <w:rPr>
          <w:rFonts w:ascii="Times New Roman" w:hAnsi="Times New Roman"/>
          <w:sz w:val="28"/>
          <w:szCs w:val="28"/>
        </w:rPr>
        <w:t xml:space="preserve"> МПК осевого и периферического скелета, эрозивно-деструктивны</w:t>
      </w:r>
      <w:r>
        <w:rPr>
          <w:rFonts w:ascii="Times New Roman" w:hAnsi="Times New Roman"/>
          <w:sz w:val="28"/>
          <w:szCs w:val="28"/>
        </w:rPr>
        <w:t>х</w:t>
      </w:r>
      <w:r w:rsidRPr="00631DC2">
        <w:rPr>
          <w:rFonts w:ascii="Times New Roman" w:hAnsi="Times New Roman"/>
          <w:sz w:val="28"/>
          <w:szCs w:val="28"/>
        </w:rPr>
        <w:t xml:space="preserve"> изменений в суставах кистей и стоп, деформации позвонков у женщин в постменопаузе, страдающих РА и ОП</w:t>
      </w:r>
      <w:r>
        <w:rPr>
          <w:rFonts w:ascii="Times New Roman" w:hAnsi="Times New Roman"/>
          <w:sz w:val="28"/>
          <w:szCs w:val="28"/>
        </w:rPr>
        <w:t>.</w:t>
      </w:r>
      <w:r w:rsidRPr="00631DC2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43E7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gramStart"/>
      <w:r w:rsidRPr="00AA43E7">
        <w:rPr>
          <w:rFonts w:ascii="Times New Roman" w:hAnsi="Times New Roman"/>
          <w:sz w:val="28"/>
          <w:szCs w:val="28"/>
        </w:rPr>
        <w:t>и</w:t>
      </w:r>
      <w:proofErr w:type="gramEnd"/>
      <w:r w:rsidRPr="00AA43E7">
        <w:rPr>
          <w:rFonts w:ascii="Times New Roman" w:hAnsi="Times New Roman"/>
          <w:sz w:val="28"/>
          <w:szCs w:val="28"/>
        </w:rPr>
        <w:t>зучены и выделены переменные, потенциально</w:t>
      </w:r>
      <w:r w:rsidRPr="00631DC2">
        <w:rPr>
          <w:rFonts w:ascii="Times New Roman" w:hAnsi="Times New Roman"/>
          <w:sz w:val="28"/>
          <w:szCs w:val="28"/>
        </w:rPr>
        <w:t xml:space="preserve"> способные повлиять на эффект</w:t>
      </w:r>
      <w:r>
        <w:rPr>
          <w:rFonts w:ascii="Times New Roman" w:hAnsi="Times New Roman"/>
          <w:sz w:val="28"/>
          <w:szCs w:val="28"/>
        </w:rPr>
        <w:t xml:space="preserve"> (позитивный или негативный)</w:t>
      </w:r>
      <w:r w:rsidRPr="00631DC2">
        <w:rPr>
          <w:rFonts w:ascii="Times New Roman" w:hAnsi="Times New Roman"/>
          <w:sz w:val="28"/>
          <w:szCs w:val="28"/>
        </w:rPr>
        <w:t xml:space="preserve"> терапии препаратом</w:t>
      </w:r>
      <w:r>
        <w:rPr>
          <w:rFonts w:ascii="Times New Roman" w:hAnsi="Times New Roman"/>
          <w:sz w:val="28"/>
          <w:szCs w:val="28"/>
        </w:rPr>
        <w:t xml:space="preserve"> в отношении МПК скелета, возникновения эрозий и сужения щелей суставов кистей и стоп</w:t>
      </w:r>
      <w:r w:rsidRPr="00631DC2">
        <w:rPr>
          <w:rFonts w:ascii="Times New Roman" w:hAnsi="Times New Roman"/>
          <w:sz w:val="28"/>
          <w:szCs w:val="28"/>
        </w:rPr>
        <w:t xml:space="preserve">. </w:t>
      </w:r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AA43E7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анализ </w:t>
      </w:r>
      <w:r w:rsidRPr="00AA43E7">
        <w:rPr>
          <w:rFonts w:ascii="Times New Roman" w:hAnsi="Times New Roman"/>
          <w:sz w:val="28"/>
          <w:szCs w:val="28"/>
        </w:rPr>
        <w:t>динамик</w:t>
      </w:r>
      <w:r>
        <w:rPr>
          <w:rFonts w:ascii="Times New Roman" w:hAnsi="Times New Roman"/>
          <w:sz w:val="28"/>
          <w:szCs w:val="28"/>
        </w:rPr>
        <w:t>и уровней</w:t>
      </w:r>
      <w:r w:rsidRPr="00AA43E7">
        <w:rPr>
          <w:rFonts w:ascii="Times New Roman" w:hAnsi="Times New Roman"/>
          <w:sz w:val="28"/>
          <w:szCs w:val="28"/>
        </w:rPr>
        <w:t xml:space="preserve"> </w:t>
      </w:r>
      <w:r w:rsidRPr="004E0A8D">
        <w:rPr>
          <w:rFonts w:ascii="Times New Roman" w:hAnsi="Times New Roman"/>
          <w:sz w:val="28"/>
          <w:szCs w:val="28"/>
        </w:rPr>
        <w:t xml:space="preserve">СРБ, ИЛ-6, АЦЦП и </w:t>
      </w:r>
      <w:proofErr w:type="spellStart"/>
      <w:r w:rsidRPr="004E0A8D">
        <w:rPr>
          <w:rFonts w:ascii="Times New Roman" w:hAnsi="Times New Roman"/>
          <w:sz w:val="28"/>
          <w:szCs w:val="28"/>
        </w:rPr>
        <w:t>остеоиммунологических</w:t>
      </w:r>
      <w:proofErr w:type="spellEnd"/>
      <w:r w:rsidRPr="004E0A8D">
        <w:rPr>
          <w:rFonts w:ascii="Times New Roman" w:hAnsi="Times New Roman"/>
          <w:sz w:val="28"/>
          <w:szCs w:val="28"/>
        </w:rPr>
        <w:t xml:space="preserve"> маркеров (RANKL, OPG, CTX I (</w:t>
      </w:r>
      <w:proofErr w:type="spellStart"/>
      <w:r w:rsidRPr="004E0A8D">
        <w:rPr>
          <w:rFonts w:ascii="Times New Roman" w:hAnsi="Times New Roman"/>
          <w:sz w:val="28"/>
          <w:szCs w:val="28"/>
        </w:rPr>
        <w:t>Cross</w:t>
      </w:r>
      <w:proofErr w:type="spellEnd"/>
      <w:r w:rsidRPr="004E0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A8D">
        <w:rPr>
          <w:rFonts w:ascii="Times New Roman" w:hAnsi="Times New Roman"/>
          <w:sz w:val="28"/>
          <w:szCs w:val="28"/>
        </w:rPr>
        <w:t>Laps</w:t>
      </w:r>
      <w:proofErr w:type="spellEnd"/>
      <w:r w:rsidRPr="004E0A8D">
        <w:rPr>
          <w:rFonts w:ascii="Times New Roman" w:hAnsi="Times New Roman"/>
          <w:sz w:val="28"/>
          <w:szCs w:val="28"/>
        </w:rPr>
        <w:t xml:space="preserve">), </w:t>
      </w:r>
      <w:proofErr w:type="spellStart"/>
      <w:r w:rsidRPr="004E0A8D">
        <w:rPr>
          <w:rFonts w:ascii="Times New Roman" w:hAnsi="Times New Roman"/>
          <w:sz w:val="28"/>
          <w:szCs w:val="28"/>
        </w:rPr>
        <w:t>остеокальцина</w:t>
      </w:r>
      <w:proofErr w:type="spellEnd"/>
      <w:r w:rsidRPr="004E0A8D">
        <w:rPr>
          <w:rFonts w:ascii="Times New Roman" w:hAnsi="Times New Roman"/>
          <w:sz w:val="28"/>
          <w:szCs w:val="28"/>
        </w:rPr>
        <w:t xml:space="preserve"> и ВАР)</w:t>
      </w:r>
      <w:r>
        <w:rPr>
          <w:rFonts w:ascii="Times New Roman" w:hAnsi="Times New Roman"/>
          <w:sz w:val="28"/>
          <w:szCs w:val="28"/>
        </w:rPr>
        <w:t xml:space="preserve"> на фоне терапии</w:t>
      </w:r>
      <w:r w:rsidRPr="004E0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AA43E7">
        <w:rPr>
          <w:rFonts w:ascii="Times New Roman" w:hAnsi="Times New Roman"/>
          <w:sz w:val="28"/>
          <w:szCs w:val="28"/>
        </w:rPr>
        <w:t>моноклональными</w:t>
      </w:r>
      <w:proofErr w:type="spellEnd"/>
      <w:r w:rsidRPr="00AA43E7">
        <w:rPr>
          <w:rFonts w:ascii="Times New Roman" w:hAnsi="Times New Roman"/>
          <w:sz w:val="28"/>
          <w:szCs w:val="28"/>
        </w:rPr>
        <w:t xml:space="preserve"> антит</w:t>
      </w:r>
      <w:r>
        <w:rPr>
          <w:rFonts w:ascii="Times New Roman" w:hAnsi="Times New Roman"/>
          <w:sz w:val="28"/>
          <w:szCs w:val="28"/>
        </w:rPr>
        <w:t>елами к RANK-</w:t>
      </w:r>
      <w:proofErr w:type="spellStart"/>
      <w:r>
        <w:rPr>
          <w:rFonts w:ascii="Times New Roman" w:hAnsi="Times New Roman"/>
          <w:sz w:val="28"/>
          <w:szCs w:val="28"/>
        </w:rPr>
        <w:t>лиганду</w:t>
      </w:r>
      <w:proofErr w:type="spellEnd"/>
      <w:r>
        <w:rPr>
          <w:rFonts w:ascii="Times New Roman" w:hAnsi="Times New Roman"/>
          <w:sz w:val="28"/>
          <w:szCs w:val="28"/>
        </w:rPr>
        <w:t xml:space="preserve"> показал, что о</w:t>
      </w:r>
      <w:r w:rsidRPr="00355768">
        <w:rPr>
          <w:rFonts w:ascii="Times New Roman" w:hAnsi="Times New Roman"/>
          <w:sz w:val="28"/>
          <w:szCs w:val="28"/>
        </w:rPr>
        <w:t xml:space="preserve">твет на </w:t>
      </w:r>
      <w:r>
        <w:rPr>
          <w:rFonts w:ascii="Times New Roman" w:hAnsi="Times New Roman"/>
          <w:sz w:val="28"/>
          <w:szCs w:val="28"/>
        </w:rPr>
        <w:t xml:space="preserve">терапию </w:t>
      </w:r>
      <w:r>
        <w:rPr>
          <w:rFonts w:ascii="Times New Roman" w:hAnsi="Times New Roman"/>
          <w:bCs/>
          <w:iCs/>
          <w:sz w:val="28"/>
          <w:szCs w:val="28"/>
        </w:rPr>
        <w:t>у </w:t>
      </w:r>
      <w:r w:rsidRPr="00355768">
        <w:rPr>
          <w:rFonts w:ascii="Times New Roman" w:hAnsi="Times New Roman"/>
          <w:bCs/>
          <w:iCs/>
          <w:sz w:val="28"/>
          <w:szCs w:val="28"/>
        </w:rPr>
        <w:t xml:space="preserve">больных РА </w:t>
      </w:r>
      <w:r w:rsidRPr="00355768">
        <w:rPr>
          <w:rFonts w:ascii="Times New Roman" w:hAnsi="Times New Roman"/>
          <w:sz w:val="28"/>
          <w:szCs w:val="28"/>
        </w:rPr>
        <w:t>не зависит от исходных показателей иммунологических маркеров воспаления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4E0A8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4E0A8D">
        <w:rPr>
          <w:rFonts w:ascii="Times New Roman" w:hAnsi="Times New Roman"/>
          <w:sz w:val="28"/>
          <w:szCs w:val="28"/>
        </w:rPr>
        <w:t>остеоиммунологических</w:t>
      </w:r>
      <w:proofErr w:type="spellEnd"/>
      <w:r w:rsidRPr="004E0A8D">
        <w:rPr>
          <w:rFonts w:ascii="Times New Roman" w:hAnsi="Times New Roman"/>
          <w:sz w:val="28"/>
          <w:szCs w:val="28"/>
        </w:rPr>
        <w:t xml:space="preserve"> маркеров</w:t>
      </w:r>
      <w:r>
        <w:rPr>
          <w:rFonts w:ascii="Times New Roman" w:hAnsi="Times New Roman"/>
          <w:sz w:val="28"/>
          <w:szCs w:val="28"/>
        </w:rPr>
        <w:t>;</w:t>
      </w:r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доказано, что д</w:t>
      </w:r>
      <w:r w:rsidRPr="004E0A8D">
        <w:rPr>
          <w:rFonts w:ascii="Times New Roman" w:hAnsi="Times New Roman"/>
          <w:sz w:val="28"/>
          <w:szCs w:val="28"/>
        </w:rPr>
        <w:t xml:space="preserve">лительная (24 месяца) терапия </w:t>
      </w:r>
      <w:proofErr w:type="spellStart"/>
      <w:r w:rsidRPr="004E0A8D">
        <w:rPr>
          <w:rFonts w:ascii="Times New Roman" w:hAnsi="Times New Roman"/>
          <w:sz w:val="28"/>
          <w:szCs w:val="28"/>
        </w:rPr>
        <w:t>моноклональными</w:t>
      </w:r>
      <w:proofErr w:type="spellEnd"/>
      <w:r w:rsidRPr="004E0A8D">
        <w:rPr>
          <w:rFonts w:ascii="Times New Roman" w:hAnsi="Times New Roman"/>
          <w:sz w:val="28"/>
          <w:szCs w:val="28"/>
        </w:rPr>
        <w:t xml:space="preserve"> антителами к RANKL у больных РА способствует дальнейшему увеличению МПК в L1–L4, </w:t>
      </w:r>
      <w:proofErr w:type="gramStart"/>
      <w:r w:rsidRPr="004E0A8D">
        <w:rPr>
          <w:rFonts w:ascii="Times New Roman" w:hAnsi="Times New Roman"/>
          <w:sz w:val="28"/>
          <w:szCs w:val="28"/>
        </w:rPr>
        <w:t>ДОП</w:t>
      </w:r>
      <w:proofErr w:type="gramEnd"/>
      <w:r w:rsidRPr="004E0A8D">
        <w:rPr>
          <w:rFonts w:ascii="Times New Roman" w:hAnsi="Times New Roman"/>
          <w:sz w:val="28"/>
          <w:szCs w:val="28"/>
        </w:rPr>
        <w:t>, в проксимально</w:t>
      </w:r>
      <w:r>
        <w:rPr>
          <w:rFonts w:ascii="Times New Roman" w:hAnsi="Times New Roman"/>
          <w:sz w:val="28"/>
          <w:szCs w:val="28"/>
        </w:rPr>
        <w:t>м</w:t>
      </w:r>
      <w:r w:rsidRPr="004E0A8D">
        <w:rPr>
          <w:rFonts w:ascii="Times New Roman" w:hAnsi="Times New Roman"/>
          <w:sz w:val="28"/>
          <w:szCs w:val="28"/>
        </w:rPr>
        <w:t xml:space="preserve"> отдел</w:t>
      </w:r>
      <w:r>
        <w:rPr>
          <w:rFonts w:ascii="Times New Roman" w:hAnsi="Times New Roman"/>
          <w:sz w:val="28"/>
          <w:szCs w:val="28"/>
        </w:rPr>
        <w:t>е</w:t>
      </w:r>
      <w:r w:rsidRPr="004E0A8D">
        <w:rPr>
          <w:rFonts w:ascii="Times New Roman" w:hAnsi="Times New Roman"/>
          <w:sz w:val="28"/>
          <w:szCs w:val="28"/>
        </w:rPr>
        <w:t xml:space="preserve"> бедра в целом и стабилизации ее в ШБ. </w:t>
      </w:r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 прослежен</w:t>
      </w:r>
      <w:r w:rsidRPr="00B35E87">
        <w:rPr>
          <w:rFonts w:ascii="Times New Roman" w:hAnsi="Times New Roman"/>
          <w:sz w:val="28"/>
          <w:szCs w:val="28"/>
        </w:rPr>
        <w:t xml:space="preserve"> рост эрозий в суставах кистей и стоп у 87,9%, а сужен</w:t>
      </w:r>
      <w:r>
        <w:rPr>
          <w:rFonts w:ascii="Times New Roman" w:hAnsi="Times New Roman"/>
          <w:sz w:val="28"/>
          <w:szCs w:val="28"/>
        </w:rPr>
        <w:t>ия</w:t>
      </w:r>
      <w:r w:rsidRPr="00B35E87">
        <w:rPr>
          <w:rFonts w:ascii="Times New Roman" w:hAnsi="Times New Roman"/>
          <w:sz w:val="28"/>
          <w:szCs w:val="28"/>
        </w:rPr>
        <w:t xml:space="preserve"> щелей — у 90,9% больных РА через 12 месяцев терапии </w:t>
      </w:r>
      <w:proofErr w:type="spellStart"/>
      <w:r w:rsidRPr="00B35E87">
        <w:rPr>
          <w:rFonts w:ascii="Times New Roman" w:hAnsi="Times New Roman"/>
          <w:sz w:val="28"/>
          <w:szCs w:val="28"/>
        </w:rPr>
        <w:t>моноклональными</w:t>
      </w:r>
      <w:proofErr w:type="spellEnd"/>
      <w:r w:rsidRPr="00B35E87">
        <w:rPr>
          <w:rFonts w:ascii="Times New Roman" w:hAnsi="Times New Roman"/>
          <w:sz w:val="28"/>
          <w:szCs w:val="28"/>
        </w:rPr>
        <w:t xml:space="preserve"> антителами к RANK</w:t>
      </w:r>
      <w:r>
        <w:rPr>
          <w:rFonts w:ascii="Times New Roman" w:hAnsi="Times New Roman"/>
          <w:sz w:val="28"/>
          <w:szCs w:val="28"/>
        </w:rPr>
        <w:t>L. Увеличение счета эрозий отме</w:t>
      </w:r>
      <w:r w:rsidRPr="00B35E87">
        <w:rPr>
          <w:rFonts w:ascii="Times New Roman" w:hAnsi="Times New Roman"/>
          <w:sz w:val="28"/>
          <w:szCs w:val="28"/>
        </w:rPr>
        <w:t>чено в группе больных, получавших ГК; у больных с более низкими значениями МПК в L1–L4 и с более высокой кумулятивной д</w:t>
      </w:r>
      <w:r>
        <w:rPr>
          <w:rFonts w:ascii="Times New Roman" w:hAnsi="Times New Roman"/>
          <w:sz w:val="28"/>
          <w:szCs w:val="28"/>
        </w:rPr>
        <w:t>озой ГК. Рост счета эрозий отри</w:t>
      </w:r>
      <w:r w:rsidRPr="00B35E87">
        <w:rPr>
          <w:rFonts w:ascii="Times New Roman" w:hAnsi="Times New Roman"/>
          <w:sz w:val="28"/>
          <w:szCs w:val="28"/>
        </w:rPr>
        <w:t>цательно коррелировал с увеличением МПК в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ДОП</w:t>
      </w:r>
      <w:proofErr w:type="gramEnd"/>
      <w:r>
        <w:rPr>
          <w:rFonts w:ascii="Times New Roman" w:hAnsi="Times New Roman"/>
          <w:sz w:val="28"/>
          <w:szCs w:val="28"/>
        </w:rPr>
        <w:t xml:space="preserve"> и исходным значением </w:t>
      </w:r>
      <w:proofErr w:type="spellStart"/>
      <w:r>
        <w:rPr>
          <w:rFonts w:ascii="Times New Roman" w:hAnsi="Times New Roman"/>
          <w:sz w:val="28"/>
          <w:szCs w:val="28"/>
        </w:rPr>
        <w:t>остео</w:t>
      </w:r>
      <w:r w:rsidRPr="00B35E87">
        <w:rPr>
          <w:rFonts w:ascii="Times New Roman" w:hAnsi="Times New Roman"/>
          <w:sz w:val="28"/>
          <w:szCs w:val="28"/>
        </w:rPr>
        <w:t>иммунологического</w:t>
      </w:r>
      <w:proofErr w:type="spellEnd"/>
      <w:r w:rsidRPr="00B35E87">
        <w:rPr>
          <w:rFonts w:ascii="Times New Roman" w:hAnsi="Times New Roman"/>
          <w:sz w:val="28"/>
          <w:szCs w:val="28"/>
        </w:rPr>
        <w:t xml:space="preserve"> маркера ВАР, прямая связь выявлена между увеличением </w:t>
      </w:r>
      <w:r>
        <w:rPr>
          <w:rFonts w:ascii="Times New Roman" w:hAnsi="Times New Roman"/>
          <w:sz w:val="28"/>
          <w:szCs w:val="28"/>
        </w:rPr>
        <w:t xml:space="preserve">числа </w:t>
      </w:r>
      <w:r w:rsidRPr="00B35E87">
        <w:rPr>
          <w:rFonts w:ascii="Times New Roman" w:hAnsi="Times New Roman"/>
          <w:sz w:val="28"/>
          <w:szCs w:val="28"/>
        </w:rPr>
        <w:t>эрозий и у</w:t>
      </w:r>
      <w:r>
        <w:rPr>
          <w:rFonts w:ascii="Times New Roman" w:hAnsi="Times New Roman"/>
          <w:sz w:val="28"/>
          <w:szCs w:val="28"/>
        </w:rPr>
        <w:t>величением числа суженных щелей;</w:t>
      </w:r>
    </w:p>
    <w:p w:rsidR="00A26DF1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полученные в ходе исследования результаты вносят вклад в разработку персонифицированного подхода к терапии  больных РА и ОП.</w:t>
      </w:r>
    </w:p>
    <w:p w:rsidR="00A26DF1" w:rsidRPr="00C631AF" w:rsidRDefault="00A26DF1" w:rsidP="004E267E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 w:rsidRPr="00C631AF">
        <w:rPr>
          <w:rFonts w:ascii="Times New Roman" w:hAnsi="Times New Roman"/>
          <w:sz w:val="28"/>
          <w:szCs w:val="28"/>
        </w:rPr>
        <w:tab/>
        <w:t xml:space="preserve">Применительно к проблематике диссертации результативно и эффективно, то есть с получением обладающих научной новизной данных, использован комплекс существующих базовых клинико-лабораторных и инструментальных методов исследования, проведено тщательное всестороннее унифицированное клиническое, лабораторное и инструментальное обследование всех больных, использованы корректные современные методы статистической обработки данных, применяемых в медицине. </w:t>
      </w:r>
    </w:p>
    <w:p w:rsidR="00A26DF1" w:rsidRPr="00CE78D7" w:rsidRDefault="00A26DF1" w:rsidP="004E267E">
      <w:pPr>
        <w:spacing w:after="0"/>
        <w:ind w:firstLine="720"/>
        <w:contextualSpacing/>
        <w:rPr>
          <w:rFonts w:ascii="Times New Roman" w:hAnsi="Times New Roman"/>
          <w:sz w:val="28"/>
          <w:szCs w:val="28"/>
        </w:rPr>
      </w:pPr>
      <w:r w:rsidRPr="00CE78D7">
        <w:rPr>
          <w:rFonts w:ascii="Times New Roman" w:hAnsi="Times New Roman"/>
          <w:sz w:val="28"/>
          <w:szCs w:val="28"/>
        </w:rPr>
        <w:t>Значение полученных соискателем результатов исследования для практики подтверждается тем, что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разработаны и внедрены </w:t>
      </w:r>
      <w:r w:rsidRPr="00262DED">
        <w:rPr>
          <w:rFonts w:ascii="Times New Roman" w:hAnsi="Times New Roman"/>
          <w:sz w:val="28"/>
          <w:szCs w:val="28"/>
          <w:lang w:eastAsia="en-US"/>
        </w:rPr>
        <w:t>в клиник</w:t>
      </w:r>
      <w:r>
        <w:rPr>
          <w:rFonts w:ascii="Times New Roman" w:hAnsi="Times New Roman"/>
          <w:sz w:val="28"/>
          <w:szCs w:val="28"/>
          <w:lang w:eastAsia="en-US"/>
        </w:rPr>
        <w:t xml:space="preserve">у </w:t>
      </w:r>
      <w:r w:rsidRPr="00262DED">
        <w:rPr>
          <w:rFonts w:ascii="Times New Roman" w:hAnsi="Times New Roman"/>
          <w:sz w:val="28"/>
          <w:szCs w:val="28"/>
          <w:lang w:eastAsia="en-US"/>
        </w:rPr>
        <w:t>Ф</w:t>
      </w:r>
      <w:r>
        <w:rPr>
          <w:rFonts w:ascii="Times New Roman" w:hAnsi="Times New Roman"/>
          <w:sz w:val="28"/>
          <w:szCs w:val="28"/>
          <w:lang w:eastAsia="en-US"/>
        </w:rPr>
        <w:t>едерального государственного бюджетного научного учреждения «Научно-исследовательский институт ревматологии</w:t>
      </w:r>
      <w:r w:rsidRPr="00262DED">
        <w:rPr>
          <w:rFonts w:ascii="Times New Roman" w:hAnsi="Times New Roman"/>
          <w:sz w:val="28"/>
          <w:szCs w:val="28"/>
          <w:lang w:eastAsia="en-US"/>
        </w:rPr>
        <w:t xml:space="preserve"> им</w:t>
      </w:r>
      <w:r>
        <w:rPr>
          <w:rFonts w:ascii="Times New Roman" w:hAnsi="Times New Roman"/>
          <w:sz w:val="28"/>
          <w:szCs w:val="28"/>
          <w:lang w:eastAsia="en-US"/>
        </w:rPr>
        <w:t>ени</w:t>
      </w:r>
      <w:r w:rsidRPr="00262DED">
        <w:rPr>
          <w:rFonts w:ascii="Times New Roman" w:hAnsi="Times New Roman"/>
          <w:sz w:val="28"/>
          <w:szCs w:val="28"/>
          <w:lang w:eastAsia="en-US"/>
        </w:rPr>
        <w:t xml:space="preserve"> В.А. Насоновой</w:t>
      </w:r>
      <w:r>
        <w:rPr>
          <w:rFonts w:ascii="Times New Roman" w:hAnsi="Times New Roman"/>
          <w:sz w:val="28"/>
          <w:szCs w:val="28"/>
          <w:lang w:eastAsia="en-US"/>
        </w:rPr>
        <w:t>»</w:t>
      </w:r>
      <w:r w:rsidRPr="00262DED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о</w:t>
      </w:r>
      <w:r w:rsidRPr="00262DED">
        <w:rPr>
          <w:rFonts w:ascii="Times New Roman" w:hAnsi="Times New Roman"/>
          <w:sz w:val="28"/>
          <w:szCs w:val="28"/>
          <w:lang w:eastAsia="en-US"/>
        </w:rPr>
        <w:t xml:space="preserve">сновные </w:t>
      </w:r>
      <w:r>
        <w:rPr>
          <w:rFonts w:ascii="Times New Roman" w:hAnsi="Times New Roman"/>
          <w:sz w:val="28"/>
          <w:szCs w:val="28"/>
          <w:lang w:eastAsia="en-US"/>
        </w:rPr>
        <w:t>положения диссертационного исследования</w:t>
      </w:r>
      <w:r w:rsidRPr="00262DED">
        <w:rPr>
          <w:rFonts w:ascii="Times New Roman" w:hAnsi="Times New Roman"/>
          <w:sz w:val="28"/>
          <w:szCs w:val="28"/>
          <w:lang w:eastAsia="en-US"/>
        </w:rPr>
        <w:t xml:space="preserve"> с целью</w:t>
      </w:r>
      <w:r>
        <w:rPr>
          <w:rFonts w:ascii="Times New Roman" w:hAnsi="Times New Roman"/>
          <w:sz w:val="28"/>
          <w:szCs w:val="28"/>
          <w:lang w:eastAsia="en-US"/>
        </w:rPr>
        <w:t xml:space="preserve"> совершенствования тактики ведения больных РА и ОП, в том числе </w:t>
      </w:r>
      <w:r w:rsidRPr="00631DC2">
        <w:rPr>
          <w:rFonts w:ascii="Times New Roman" w:hAnsi="Times New Roman"/>
          <w:sz w:val="28"/>
          <w:szCs w:val="28"/>
          <w:lang w:eastAsia="en-US"/>
        </w:rPr>
        <w:t>с переломами в анамнезе или с высоким риском их возникновения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262DED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gramEnd"/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lastRenderedPageBreak/>
        <w:t xml:space="preserve">- </w:t>
      </w:r>
      <w:r w:rsidRPr="00B67E0A">
        <w:rPr>
          <w:rFonts w:ascii="Times New Roman" w:hAnsi="Times New Roman"/>
          <w:sz w:val="28"/>
          <w:szCs w:val="28"/>
          <w:lang w:eastAsia="en-US"/>
        </w:rPr>
        <w:t xml:space="preserve">установлено, что включение </w:t>
      </w:r>
      <w:proofErr w:type="spellStart"/>
      <w:r w:rsidRPr="00B67E0A">
        <w:rPr>
          <w:rFonts w:ascii="Times New Roman" w:hAnsi="Times New Roman"/>
          <w:sz w:val="28"/>
          <w:szCs w:val="28"/>
          <w:lang w:eastAsia="en-US"/>
        </w:rPr>
        <w:t>моноклональных</w:t>
      </w:r>
      <w:proofErr w:type="spellEnd"/>
      <w:r w:rsidRPr="00B67E0A">
        <w:rPr>
          <w:rFonts w:ascii="Times New Roman" w:hAnsi="Times New Roman"/>
          <w:sz w:val="28"/>
          <w:szCs w:val="28"/>
          <w:lang w:eastAsia="en-US"/>
        </w:rPr>
        <w:t xml:space="preserve"> а</w:t>
      </w:r>
      <w:r>
        <w:rPr>
          <w:rFonts w:ascii="Times New Roman" w:hAnsi="Times New Roman"/>
          <w:sz w:val="28"/>
          <w:szCs w:val="28"/>
          <w:lang w:eastAsia="en-US"/>
        </w:rPr>
        <w:t>нтител к RANKL в те</w:t>
      </w:r>
      <w:r w:rsidRPr="00B67E0A">
        <w:rPr>
          <w:rFonts w:ascii="Times New Roman" w:hAnsi="Times New Roman"/>
          <w:sz w:val="28"/>
          <w:szCs w:val="28"/>
          <w:lang w:eastAsia="en-US"/>
        </w:rPr>
        <w:t>рапию ОП при РА у женщин в постменопаузе позволяет предотвратить потерю МПК осевого и периферического отделов скелета, в том числе на фоне приема ГК</w:t>
      </w:r>
      <w:r>
        <w:rPr>
          <w:rFonts w:ascii="Times New Roman" w:hAnsi="Times New Roman"/>
          <w:sz w:val="28"/>
          <w:szCs w:val="28"/>
          <w:lang w:eastAsia="en-US"/>
        </w:rPr>
        <w:t>;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показано, что терапия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моноклональными</w:t>
      </w:r>
      <w:proofErr w:type="spellEnd"/>
      <w:r w:rsidRPr="00CE78D7">
        <w:rPr>
          <w:rFonts w:ascii="Times New Roman" w:hAnsi="Times New Roman"/>
          <w:sz w:val="28"/>
          <w:szCs w:val="28"/>
          <w:lang w:eastAsia="en-US"/>
        </w:rPr>
        <w:t xml:space="preserve"> антител</w:t>
      </w:r>
      <w:r>
        <w:rPr>
          <w:rFonts w:ascii="Times New Roman" w:hAnsi="Times New Roman"/>
          <w:sz w:val="28"/>
          <w:szCs w:val="28"/>
          <w:lang w:eastAsia="en-US"/>
        </w:rPr>
        <w:t>ами</w:t>
      </w:r>
      <w:r w:rsidRPr="00CE78D7">
        <w:rPr>
          <w:rFonts w:ascii="Times New Roman" w:hAnsi="Times New Roman"/>
          <w:sz w:val="28"/>
          <w:szCs w:val="28"/>
          <w:lang w:eastAsia="en-US"/>
        </w:rPr>
        <w:t xml:space="preserve"> к RANKL</w:t>
      </w:r>
      <w:r w:rsidRPr="00B67E0A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предотвращает дальнейшую </w:t>
      </w:r>
      <w:r w:rsidRPr="00B67E0A">
        <w:rPr>
          <w:rFonts w:ascii="Times New Roman" w:hAnsi="Times New Roman"/>
          <w:sz w:val="28"/>
          <w:szCs w:val="28"/>
          <w:lang w:eastAsia="en-US"/>
        </w:rPr>
        <w:t>деструкци</w:t>
      </w:r>
      <w:r>
        <w:rPr>
          <w:rFonts w:ascii="Times New Roman" w:hAnsi="Times New Roman"/>
          <w:sz w:val="28"/>
          <w:szCs w:val="28"/>
          <w:lang w:eastAsia="en-US"/>
        </w:rPr>
        <w:t>ю</w:t>
      </w:r>
      <w:r w:rsidRPr="00B67E0A">
        <w:rPr>
          <w:rFonts w:ascii="Times New Roman" w:hAnsi="Times New Roman"/>
          <w:sz w:val="28"/>
          <w:szCs w:val="28"/>
          <w:lang w:eastAsia="en-US"/>
        </w:rPr>
        <w:t xml:space="preserve"> (сужение суставных щелей), а у пациентов, не принимавших ГК, в т</w:t>
      </w:r>
      <w:r>
        <w:rPr>
          <w:rFonts w:ascii="Times New Roman" w:hAnsi="Times New Roman"/>
          <w:sz w:val="28"/>
          <w:szCs w:val="28"/>
          <w:lang w:eastAsia="en-US"/>
        </w:rPr>
        <w:t xml:space="preserve">ом числе замедляет развитие новых эрозий в </w:t>
      </w:r>
      <w:r w:rsidRPr="00B67E0A">
        <w:rPr>
          <w:rFonts w:ascii="Times New Roman" w:hAnsi="Times New Roman"/>
          <w:sz w:val="28"/>
          <w:szCs w:val="28"/>
          <w:lang w:eastAsia="en-US"/>
        </w:rPr>
        <w:t>суставах кистей и стоп</w:t>
      </w:r>
      <w:r>
        <w:rPr>
          <w:rFonts w:ascii="Times New Roman" w:hAnsi="Times New Roman"/>
          <w:sz w:val="28"/>
          <w:szCs w:val="28"/>
          <w:lang w:eastAsia="en-US"/>
        </w:rPr>
        <w:t>;</w:t>
      </w:r>
      <w:r w:rsidRPr="00C631A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</w:t>
      </w:r>
      <w:r w:rsidRPr="00446854">
        <w:rPr>
          <w:rFonts w:ascii="Times New Roman" w:hAnsi="Times New Roman"/>
          <w:sz w:val="28"/>
          <w:szCs w:val="28"/>
          <w:lang w:eastAsia="en-US"/>
        </w:rPr>
        <w:t xml:space="preserve">лительная терапия </w:t>
      </w:r>
      <w:proofErr w:type="spellStart"/>
      <w:r w:rsidRPr="00446854">
        <w:rPr>
          <w:rFonts w:ascii="Times New Roman" w:hAnsi="Times New Roman"/>
          <w:sz w:val="28"/>
          <w:szCs w:val="28"/>
          <w:lang w:eastAsia="en-US"/>
        </w:rPr>
        <w:t>деносумабом</w:t>
      </w:r>
      <w:proofErr w:type="spellEnd"/>
      <w:r w:rsidRPr="00446854"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 w:rsidRPr="00446854">
        <w:rPr>
          <w:rFonts w:ascii="Times New Roman" w:hAnsi="Times New Roman"/>
          <w:sz w:val="28"/>
          <w:szCs w:val="28"/>
          <w:lang w:eastAsia="en-US"/>
        </w:rPr>
        <w:t>сопровождал</w:t>
      </w:r>
      <w:r>
        <w:rPr>
          <w:rFonts w:ascii="Times New Roman" w:hAnsi="Times New Roman"/>
          <w:sz w:val="28"/>
          <w:szCs w:val="28"/>
          <w:lang w:eastAsia="en-US"/>
        </w:rPr>
        <w:t>ется</w:t>
      </w:r>
      <w:proofErr w:type="spellEnd"/>
      <w:r w:rsidRPr="00446854">
        <w:rPr>
          <w:rFonts w:ascii="Times New Roman" w:hAnsi="Times New Roman"/>
          <w:sz w:val="28"/>
          <w:szCs w:val="28"/>
          <w:lang w:eastAsia="en-US"/>
        </w:rPr>
        <w:t xml:space="preserve"> стабилизацией индекса деформаций позв</w:t>
      </w:r>
      <w:r>
        <w:rPr>
          <w:rFonts w:ascii="Times New Roman" w:hAnsi="Times New Roman"/>
          <w:sz w:val="28"/>
          <w:szCs w:val="28"/>
          <w:lang w:eastAsia="en-US"/>
        </w:rPr>
        <w:t>онков, уменьшением боли в спине;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</w:t>
      </w:r>
      <w:r w:rsidRPr="00C631A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отмечено </w:t>
      </w:r>
      <w:r w:rsidRPr="00446854">
        <w:rPr>
          <w:rFonts w:ascii="Times New Roman" w:hAnsi="Times New Roman"/>
          <w:sz w:val="28"/>
          <w:szCs w:val="28"/>
          <w:lang w:eastAsia="en-US"/>
        </w:rPr>
        <w:t>отсутствие неблагоприятных реакций, потребовавших коррекции терапии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C631AF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в том числе, на фоне длительного (в течение двух лет) лечения;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обосновано применение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м</w:t>
      </w:r>
      <w:r w:rsidRPr="00CE78D7">
        <w:rPr>
          <w:rFonts w:ascii="Times New Roman" w:hAnsi="Times New Roman"/>
          <w:sz w:val="28"/>
          <w:szCs w:val="28"/>
          <w:lang w:eastAsia="en-US"/>
        </w:rPr>
        <w:t>оноклональны</w:t>
      </w:r>
      <w:r>
        <w:rPr>
          <w:rFonts w:ascii="Times New Roman" w:hAnsi="Times New Roman"/>
          <w:sz w:val="28"/>
          <w:szCs w:val="28"/>
          <w:lang w:eastAsia="en-US"/>
        </w:rPr>
        <w:t>х</w:t>
      </w:r>
      <w:proofErr w:type="spellEnd"/>
      <w:r w:rsidRPr="00CE78D7">
        <w:rPr>
          <w:rFonts w:ascii="Times New Roman" w:hAnsi="Times New Roman"/>
          <w:sz w:val="28"/>
          <w:szCs w:val="28"/>
          <w:lang w:eastAsia="en-US"/>
        </w:rPr>
        <w:t xml:space="preserve"> антител к RANKL </w:t>
      </w:r>
      <w:r>
        <w:rPr>
          <w:rFonts w:ascii="Times New Roman" w:hAnsi="Times New Roman"/>
          <w:sz w:val="28"/>
          <w:szCs w:val="28"/>
          <w:lang w:eastAsia="en-US"/>
        </w:rPr>
        <w:t>в качестве те</w:t>
      </w:r>
      <w:r w:rsidRPr="00CE78D7">
        <w:rPr>
          <w:rFonts w:ascii="Times New Roman" w:hAnsi="Times New Roman"/>
          <w:sz w:val="28"/>
          <w:szCs w:val="28"/>
          <w:lang w:eastAsia="en-US"/>
        </w:rPr>
        <w:t>рапии первой линии при лечении ОП у женщин с РА в постменопаузе.</w:t>
      </w:r>
    </w:p>
    <w:p w:rsidR="00A26DF1" w:rsidRPr="00CE78D7" w:rsidRDefault="00A26DF1" w:rsidP="004E267E">
      <w:pPr>
        <w:pStyle w:val="aa"/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CE78D7">
        <w:rPr>
          <w:rFonts w:ascii="Times New Roman" w:hAnsi="Times New Roman"/>
          <w:sz w:val="28"/>
          <w:szCs w:val="28"/>
          <w:lang w:eastAsia="en-US"/>
        </w:rPr>
        <w:t>Оценка достоверности результатов исследования выявила</w:t>
      </w:r>
      <w:r>
        <w:rPr>
          <w:rFonts w:ascii="Times New Roman" w:hAnsi="Times New Roman"/>
          <w:sz w:val="28"/>
          <w:szCs w:val="28"/>
          <w:lang w:eastAsia="en-US"/>
        </w:rPr>
        <w:t>, что</w:t>
      </w:r>
      <w:r w:rsidRPr="00CE78D7">
        <w:rPr>
          <w:rFonts w:ascii="Times New Roman" w:hAnsi="Times New Roman"/>
          <w:sz w:val="28"/>
          <w:szCs w:val="28"/>
          <w:lang w:eastAsia="en-US"/>
        </w:rPr>
        <w:t xml:space="preserve">: 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комплекс используемых автором методов исследования соответствует цели и задачам исследования; применение статистических методов выполнено на современном уровне; научные положения, выводы и практические рекомендации отражают содержание диссертации и являются обоснованными;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при проведении исследования использованы рекомендованные российскими и международными стандартами методы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физикального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>, лабораторного и инструментального обследования пациентов, использовано сертифицированное оборудование;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highlight w:val="lightGray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</w:t>
      </w:r>
      <w:r w:rsidRPr="00B440F4">
        <w:rPr>
          <w:rFonts w:ascii="Times New Roman" w:hAnsi="Times New Roman"/>
          <w:sz w:val="28"/>
          <w:szCs w:val="28"/>
          <w:lang w:eastAsia="en-US"/>
        </w:rPr>
        <w:t xml:space="preserve">идея включения </w:t>
      </w:r>
      <w:proofErr w:type="spellStart"/>
      <w:r w:rsidRPr="00B440F4">
        <w:rPr>
          <w:rFonts w:ascii="Times New Roman" w:hAnsi="Times New Roman"/>
          <w:sz w:val="28"/>
          <w:szCs w:val="28"/>
          <w:lang w:eastAsia="en-US"/>
        </w:rPr>
        <w:t>моноклональных</w:t>
      </w:r>
      <w:proofErr w:type="spellEnd"/>
      <w:r w:rsidRPr="00B440F4">
        <w:rPr>
          <w:rFonts w:ascii="Times New Roman" w:hAnsi="Times New Roman"/>
          <w:sz w:val="28"/>
          <w:szCs w:val="28"/>
          <w:lang w:eastAsia="en-US"/>
        </w:rPr>
        <w:t xml:space="preserve"> антител к RANKL в комплексную терапию больных РА и ОП базируется на результатах собственного исследования и обобщении передового опыта по изучению влияния этих антител на костную ткань при РА и\или ОП. 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311A8">
        <w:rPr>
          <w:rFonts w:ascii="Times New Roman" w:hAnsi="Times New Roman"/>
          <w:sz w:val="28"/>
          <w:szCs w:val="28"/>
          <w:lang w:eastAsia="en-US"/>
        </w:rPr>
        <w:t>- использованы корректные сравнения авторских и литературных данных, полученных ранее по рассматриваемой тематике;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полученные автором диссертации результаты</w:t>
      </w:r>
      <w:r w:rsidRPr="00B311A8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согласую</w:t>
      </w:r>
      <w:r w:rsidRPr="00B440F4">
        <w:rPr>
          <w:rFonts w:ascii="Times New Roman" w:hAnsi="Times New Roman"/>
          <w:sz w:val="28"/>
          <w:szCs w:val="28"/>
          <w:lang w:eastAsia="en-US"/>
        </w:rPr>
        <w:t>тся с</w:t>
      </w:r>
      <w:r>
        <w:rPr>
          <w:rFonts w:ascii="Times New Roman" w:hAnsi="Times New Roman"/>
          <w:sz w:val="28"/>
          <w:szCs w:val="28"/>
          <w:lang w:eastAsia="en-US"/>
        </w:rPr>
        <w:t xml:space="preserve"> единичными</w:t>
      </w:r>
      <w:r w:rsidRPr="00B440F4">
        <w:rPr>
          <w:rFonts w:ascii="Times New Roman" w:hAnsi="Times New Roman"/>
          <w:sz w:val="28"/>
          <w:szCs w:val="28"/>
          <w:lang w:eastAsia="en-US"/>
        </w:rPr>
        <w:t xml:space="preserve"> опубликованными ранее работами </w:t>
      </w:r>
      <w:r>
        <w:rPr>
          <w:rFonts w:ascii="Times New Roman" w:hAnsi="Times New Roman"/>
          <w:sz w:val="28"/>
          <w:szCs w:val="28"/>
          <w:lang w:eastAsia="en-US"/>
        </w:rPr>
        <w:t>зарубежных</w:t>
      </w:r>
      <w:r w:rsidRPr="00B440F4">
        <w:rPr>
          <w:rFonts w:ascii="Times New Roman" w:hAnsi="Times New Roman"/>
          <w:sz w:val="28"/>
          <w:szCs w:val="28"/>
          <w:lang w:eastAsia="en-US"/>
        </w:rPr>
        <w:t xml:space="preserve"> авторов </w:t>
      </w:r>
      <w:r>
        <w:rPr>
          <w:rFonts w:ascii="Times New Roman" w:hAnsi="Times New Roman"/>
          <w:sz w:val="28"/>
          <w:szCs w:val="28"/>
          <w:lang w:eastAsia="en-US"/>
        </w:rPr>
        <w:t>п</w:t>
      </w:r>
      <w:r w:rsidRPr="00B440F4">
        <w:rPr>
          <w:rFonts w:ascii="Times New Roman" w:hAnsi="Times New Roman"/>
          <w:sz w:val="28"/>
          <w:szCs w:val="28"/>
          <w:lang w:eastAsia="en-US"/>
        </w:rPr>
        <w:t>о данной тематике;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 w:rsidRPr="00B311A8">
        <w:rPr>
          <w:rFonts w:ascii="Times New Roman" w:hAnsi="Times New Roman"/>
          <w:sz w:val="28"/>
          <w:szCs w:val="28"/>
          <w:lang w:eastAsia="en-US"/>
        </w:rPr>
        <w:t xml:space="preserve">- установлено качественное и количественное совпадение авторских результатов с </w:t>
      </w:r>
      <w:r>
        <w:rPr>
          <w:rFonts w:ascii="Times New Roman" w:hAnsi="Times New Roman"/>
          <w:sz w:val="28"/>
          <w:szCs w:val="28"/>
          <w:lang w:eastAsia="en-US"/>
        </w:rPr>
        <w:t>результатами</w:t>
      </w:r>
      <w:r w:rsidRPr="00B311A8">
        <w:rPr>
          <w:rFonts w:ascii="Times New Roman" w:hAnsi="Times New Roman"/>
          <w:sz w:val="28"/>
          <w:szCs w:val="28"/>
          <w:lang w:eastAsia="en-US"/>
        </w:rPr>
        <w:t xml:space="preserve">, представленными в независимых источниках по данной тематике; 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- использованы современные методики сбора и обработки результатов исследования с применением программ MS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Excel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7D0CE0">
        <w:rPr>
          <w:rFonts w:ascii="Times New Roman" w:hAnsi="Times New Roman"/>
          <w:sz w:val="28"/>
          <w:szCs w:val="28"/>
          <w:lang w:eastAsia="en-US"/>
        </w:rPr>
        <w:t>Statistica</w:t>
      </w:r>
      <w:proofErr w:type="spellEnd"/>
      <w:r w:rsidRPr="007D0CE0">
        <w:rPr>
          <w:rFonts w:ascii="Times New Roman" w:hAnsi="Times New Roman"/>
          <w:sz w:val="28"/>
          <w:szCs w:val="28"/>
          <w:lang w:eastAsia="en-US"/>
        </w:rPr>
        <w:t xml:space="preserve"> 6.0</w:t>
      </w:r>
      <w:r>
        <w:rPr>
          <w:rFonts w:ascii="Times New Roman" w:hAnsi="Times New Roman"/>
          <w:sz w:val="28"/>
          <w:szCs w:val="28"/>
          <w:lang w:eastAsia="en-US"/>
        </w:rPr>
        <w:t xml:space="preserve"> (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включающая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в себя, в том числе корреляционный анализ).</w:t>
      </w:r>
    </w:p>
    <w:p w:rsidR="00A26DF1" w:rsidRDefault="00A26DF1" w:rsidP="004E267E">
      <w:pPr>
        <w:pStyle w:val="aa"/>
        <w:spacing w:after="0" w:line="276" w:lineRule="auto"/>
        <w:ind w:firstLine="720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Диссертационная работа входила в план </w:t>
      </w:r>
      <w:r w:rsidRPr="00E35919">
        <w:rPr>
          <w:rFonts w:ascii="Times New Roman" w:hAnsi="Times New Roman"/>
          <w:sz w:val="28"/>
          <w:szCs w:val="28"/>
          <w:lang w:eastAsia="en-US"/>
        </w:rPr>
        <w:t xml:space="preserve">научно-исследовательской работы Федерального государственного бюджетного научного учреждения </w:t>
      </w:r>
      <w:r w:rsidRPr="00E35919">
        <w:rPr>
          <w:rFonts w:ascii="Times New Roman" w:hAnsi="Times New Roman"/>
          <w:sz w:val="28"/>
          <w:szCs w:val="28"/>
          <w:lang w:eastAsia="en-US"/>
        </w:rPr>
        <w:lastRenderedPageBreak/>
        <w:t>«Научно-исследовательский институт ревматологии имени В.А. Насоновой» тема № 344 «Остеопороз при РА: диагностика, факторы риска, переломы, лечение» (государственный реги</w:t>
      </w:r>
      <w:r>
        <w:rPr>
          <w:rFonts w:ascii="Times New Roman" w:hAnsi="Times New Roman"/>
          <w:sz w:val="28"/>
          <w:szCs w:val="28"/>
          <w:lang w:eastAsia="en-US"/>
        </w:rPr>
        <w:t>страционный номер: 01201154067) и является фрагментом многоцентровой общероссийской программы  по изучению вторичного ОП при РА.</w:t>
      </w:r>
    </w:p>
    <w:p w:rsidR="00A26DF1" w:rsidRPr="00E35919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</w:r>
      <w:r w:rsidRPr="00B311A8">
        <w:rPr>
          <w:rFonts w:ascii="Times New Roman" w:hAnsi="Times New Roman"/>
          <w:sz w:val="28"/>
          <w:szCs w:val="28"/>
          <w:lang w:eastAsia="en-US"/>
        </w:rPr>
        <w:t>Личный вклад соискателя состоит в</w:t>
      </w:r>
      <w:r w:rsidRPr="00E35919">
        <w:rPr>
          <w:rFonts w:ascii="Times New Roman" w:hAnsi="Times New Roman"/>
          <w:b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непосредственном участии на всех этапах диссертационного исследования, формировании цели и задач исследования, в получении и разработке исходных данных. </w:t>
      </w:r>
      <w:r w:rsidRPr="00A10FB9">
        <w:rPr>
          <w:rFonts w:ascii="Times New Roman" w:hAnsi="Times New Roman"/>
          <w:sz w:val="28"/>
          <w:szCs w:val="28"/>
          <w:lang w:eastAsia="en-US"/>
        </w:rPr>
        <w:t>В соответствии с поставленной целью работы автор изучила и проанализировала литературу, посвященную исследуемой проблеме</w:t>
      </w:r>
      <w:r>
        <w:rPr>
          <w:rFonts w:ascii="Times New Roman" w:hAnsi="Times New Roman"/>
          <w:sz w:val="28"/>
          <w:szCs w:val="28"/>
          <w:lang w:eastAsia="en-US"/>
        </w:rPr>
        <w:t>,</w:t>
      </w:r>
      <w:r w:rsidRPr="00A10FB9">
        <w:rPr>
          <w:rFonts w:ascii="Times New Roman" w:hAnsi="Times New Roman"/>
          <w:sz w:val="28"/>
          <w:szCs w:val="28"/>
          <w:lang w:eastAsia="en-US"/>
        </w:rPr>
        <w:t xml:space="preserve"> и опубликовала в виде литературного обзора. В дальнейшем были определены и сформулированы задачи, конкрет</w:t>
      </w:r>
      <w:r>
        <w:rPr>
          <w:rFonts w:ascii="Times New Roman" w:hAnsi="Times New Roman"/>
          <w:sz w:val="28"/>
          <w:szCs w:val="28"/>
          <w:lang w:eastAsia="en-US"/>
        </w:rPr>
        <w:t>изированы материалы и методы ис</w:t>
      </w:r>
      <w:r w:rsidRPr="00A10FB9">
        <w:rPr>
          <w:rFonts w:ascii="Times New Roman" w:hAnsi="Times New Roman"/>
          <w:sz w:val="28"/>
          <w:szCs w:val="28"/>
          <w:lang w:eastAsia="en-US"/>
        </w:rPr>
        <w:t xml:space="preserve">следования, программа визитов </w:t>
      </w:r>
      <w:r>
        <w:rPr>
          <w:rFonts w:ascii="Times New Roman" w:hAnsi="Times New Roman"/>
          <w:sz w:val="28"/>
          <w:szCs w:val="28"/>
          <w:lang w:eastAsia="en-US"/>
        </w:rPr>
        <w:t xml:space="preserve">и </w:t>
      </w:r>
      <w:r w:rsidRPr="00A10FB9">
        <w:rPr>
          <w:rFonts w:ascii="Times New Roman" w:hAnsi="Times New Roman"/>
          <w:sz w:val="28"/>
          <w:szCs w:val="28"/>
          <w:lang w:eastAsia="en-US"/>
        </w:rPr>
        <w:t>обследования больных, разработана тематическая карта</w:t>
      </w:r>
      <w:r>
        <w:rPr>
          <w:rFonts w:ascii="Times New Roman" w:hAnsi="Times New Roman"/>
          <w:sz w:val="28"/>
          <w:szCs w:val="28"/>
          <w:lang w:eastAsia="en-US"/>
        </w:rPr>
        <w:t>.</w:t>
      </w:r>
      <w:r w:rsidRPr="00A10FB9">
        <w:rPr>
          <w:rFonts w:ascii="Times New Roman" w:hAnsi="Times New Roman"/>
          <w:sz w:val="28"/>
          <w:szCs w:val="28"/>
          <w:lang w:eastAsia="en-US"/>
        </w:rPr>
        <w:t xml:space="preserve"> Для выполнения работы автор освоила методику оценки деформаций позвонков методом </w:t>
      </w:r>
      <w:proofErr w:type="spellStart"/>
      <w:r w:rsidRPr="00A10FB9">
        <w:rPr>
          <w:rFonts w:ascii="Times New Roman" w:hAnsi="Times New Roman"/>
          <w:sz w:val="28"/>
          <w:szCs w:val="28"/>
          <w:lang w:eastAsia="en-US"/>
        </w:rPr>
        <w:t>Genant</w:t>
      </w:r>
      <w:proofErr w:type="spellEnd"/>
      <w:r w:rsidRPr="00A10FB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и применила ее при анализе рент</w:t>
      </w:r>
      <w:r w:rsidRPr="00A10FB9">
        <w:rPr>
          <w:rFonts w:ascii="Times New Roman" w:hAnsi="Times New Roman"/>
          <w:sz w:val="28"/>
          <w:szCs w:val="28"/>
          <w:lang w:eastAsia="en-US"/>
        </w:rPr>
        <w:t>генограмм больных, включенных в исследование. Диссертант самостоятельно осуществлял сбор и оценку клинико-анамнестического и суставного статуса бо</w:t>
      </w:r>
      <w:r>
        <w:rPr>
          <w:rFonts w:ascii="Times New Roman" w:hAnsi="Times New Roman"/>
          <w:sz w:val="28"/>
          <w:szCs w:val="28"/>
          <w:lang w:eastAsia="en-US"/>
        </w:rPr>
        <w:t>ль</w:t>
      </w:r>
      <w:r w:rsidRPr="00A10FB9">
        <w:rPr>
          <w:rFonts w:ascii="Times New Roman" w:hAnsi="Times New Roman"/>
          <w:sz w:val="28"/>
          <w:szCs w:val="28"/>
          <w:lang w:eastAsia="en-US"/>
        </w:rPr>
        <w:t>ных с заполнением первичной медицинской д</w:t>
      </w:r>
      <w:r>
        <w:rPr>
          <w:rFonts w:ascii="Times New Roman" w:hAnsi="Times New Roman"/>
          <w:sz w:val="28"/>
          <w:szCs w:val="28"/>
          <w:lang w:eastAsia="en-US"/>
        </w:rPr>
        <w:t>окументации и индивидуальных те</w:t>
      </w:r>
      <w:r w:rsidRPr="00A10FB9">
        <w:rPr>
          <w:rFonts w:ascii="Times New Roman" w:hAnsi="Times New Roman"/>
          <w:sz w:val="28"/>
          <w:szCs w:val="28"/>
          <w:lang w:eastAsia="en-US"/>
        </w:rPr>
        <w:t>матических карт. Непосредственно автором обследовано 69 больных. За период наблюдения состоялось более 400 тематических</w:t>
      </w:r>
      <w:r>
        <w:rPr>
          <w:rFonts w:ascii="Times New Roman" w:hAnsi="Times New Roman"/>
          <w:sz w:val="28"/>
          <w:szCs w:val="28"/>
          <w:lang w:eastAsia="en-US"/>
        </w:rPr>
        <w:t xml:space="preserve"> визитов. Все результаты и полу</w:t>
      </w:r>
      <w:r w:rsidRPr="00A10FB9">
        <w:rPr>
          <w:rFonts w:ascii="Times New Roman" w:hAnsi="Times New Roman"/>
          <w:sz w:val="28"/>
          <w:szCs w:val="28"/>
          <w:lang w:eastAsia="en-US"/>
        </w:rPr>
        <w:t>ченные сведения внесены в общую электронну</w:t>
      </w:r>
      <w:r>
        <w:rPr>
          <w:rFonts w:ascii="Times New Roman" w:hAnsi="Times New Roman"/>
          <w:sz w:val="28"/>
          <w:szCs w:val="28"/>
          <w:lang w:eastAsia="en-US"/>
        </w:rPr>
        <w:t>ю базу, обобщены и проанализиро</w:t>
      </w:r>
      <w:r w:rsidRPr="00A10FB9">
        <w:rPr>
          <w:rFonts w:ascii="Times New Roman" w:hAnsi="Times New Roman"/>
          <w:sz w:val="28"/>
          <w:szCs w:val="28"/>
          <w:lang w:eastAsia="en-US"/>
        </w:rPr>
        <w:t xml:space="preserve">ваны непосредственно автором. При проведении статистического анализа </w:t>
      </w:r>
      <w:r>
        <w:rPr>
          <w:rFonts w:ascii="Times New Roman" w:hAnsi="Times New Roman"/>
          <w:sz w:val="28"/>
          <w:szCs w:val="28"/>
          <w:lang w:eastAsia="en-US"/>
        </w:rPr>
        <w:t>освоены</w:t>
      </w:r>
      <w:r w:rsidRPr="00A10FB9">
        <w:rPr>
          <w:rFonts w:ascii="Times New Roman" w:hAnsi="Times New Roman"/>
          <w:sz w:val="28"/>
          <w:szCs w:val="28"/>
          <w:lang w:eastAsia="en-US"/>
        </w:rPr>
        <w:t xml:space="preserve"> методы параметрической </w:t>
      </w:r>
      <w:r>
        <w:rPr>
          <w:rFonts w:ascii="Times New Roman" w:hAnsi="Times New Roman"/>
          <w:sz w:val="28"/>
          <w:szCs w:val="28"/>
          <w:lang w:eastAsia="en-US"/>
        </w:rPr>
        <w:t xml:space="preserve">и непараметрической статистики, </w:t>
      </w:r>
      <w:r w:rsidRPr="00A10FB9">
        <w:rPr>
          <w:rFonts w:ascii="Times New Roman" w:hAnsi="Times New Roman"/>
          <w:sz w:val="28"/>
          <w:szCs w:val="28"/>
          <w:lang w:eastAsia="en-US"/>
        </w:rPr>
        <w:t xml:space="preserve">произведена тщательная и корректная статистическая обработка данных с применением программ MS </w:t>
      </w:r>
      <w:proofErr w:type="spellStart"/>
      <w:r w:rsidRPr="00A10FB9">
        <w:rPr>
          <w:rFonts w:ascii="Times New Roman" w:hAnsi="Times New Roman"/>
          <w:sz w:val="28"/>
          <w:szCs w:val="28"/>
          <w:lang w:eastAsia="en-US"/>
        </w:rPr>
        <w:t>Excel</w:t>
      </w:r>
      <w:proofErr w:type="spellEnd"/>
      <w:r w:rsidRPr="00A10FB9">
        <w:rPr>
          <w:rFonts w:ascii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A10FB9">
        <w:rPr>
          <w:rFonts w:ascii="Times New Roman" w:hAnsi="Times New Roman"/>
          <w:sz w:val="28"/>
          <w:szCs w:val="28"/>
          <w:lang w:eastAsia="en-US"/>
        </w:rPr>
        <w:t>Statistica</w:t>
      </w:r>
      <w:proofErr w:type="spellEnd"/>
      <w:r w:rsidRPr="00A10FB9">
        <w:rPr>
          <w:rFonts w:ascii="Times New Roman" w:hAnsi="Times New Roman"/>
          <w:sz w:val="28"/>
          <w:szCs w:val="28"/>
          <w:lang w:eastAsia="en-US"/>
        </w:rPr>
        <w:t xml:space="preserve"> 6.0</w:t>
      </w:r>
      <w:r>
        <w:rPr>
          <w:rFonts w:ascii="Times New Roman" w:hAnsi="Times New Roman"/>
          <w:sz w:val="28"/>
          <w:szCs w:val="28"/>
          <w:lang w:eastAsia="en-US"/>
        </w:rPr>
        <w:t>. По результатам анализа сформу</w:t>
      </w:r>
      <w:r w:rsidRPr="00A10FB9">
        <w:rPr>
          <w:rFonts w:ascii="Times New Roman" w:hAnsi="Times New Roman"/>
          <w:sz w:val="28"/>
          <w:szCs w:val="28"/>
          <w:lang w:eastAsia="en-US"/>
        </w:rPr>
        <w:t>лированы научные положения и выводы, предл</w:t>
      </w:r>
      <w:r>
        <w:rPr>
          <w:rFonts w:ascii="Times New Roman" w:hAnsi="Times New Roman"/>
          <w:sz w:val="28"/>
          <w:szCs w:val="28"/>
          <w:lang w:eastAsia="en-US"/>
        </w:rPr>
        <w:t>ожены рекомендации для практиче</w:t>
      </w:r>
      <w:r w:rsidRPr="00A10FB9">
        <w:rPr>
          <w:rFonts w:ascii="Times New Roman" w:hAnsi="Times New Roman"/>
          <w:sz w:val="28"/>
          <w:szCs w:val="28"/>
          <w:lang w:eastAsia="en-US"/>
        </w:rPr>
        <w:t>ского применения. Результаты диссертационного исследования сопоставлены с данными других авторов</w:t>
      </w:r>
      <w:r>
        <w:rPr>
          <w:rFonts w:ascii="Times New Roman" w:hAnsi="Times New Roman"/>
          <w:sz w:val="28"/>
          <w:szCs w:val="28"/>
          <w:lang w:eastAsia="en-US"/>
        </w:rPr>
        <w:t xml:space="preserve"> и н</w:t>
      </w:r>
      <w:r w:rsidRPr="00E35919">
        <w:rPr>
          <w:rFonts w:ascii="Times New Roman" w:hAnsi="Times New Roman"/>
          <w:sz w:val="28"/>
          <w:szCs w:val="28"/>
          <w:lang w:eastAsia="en-US"/>
        </w:rPr>
        <w:t>а их основании диссертантом сформулированы научные положения и выводы, предложены рекомендации для практического применения.</w:t>
      </w:r>
      <w:r>
        <w:rPr>
          <w:rFonts w:ascii="Times New Roman" w:hAnsi="Times New Roman"/>
          <w:sz w:val="28"/>
          <w:szCs w:val="28"/>
          <w:lang w:eastAsia="en-US"/>
        </w:rPr>
        <w:t xml:space="preserve"> Соискатель самостоятельно апробировала результаты исследования, оформила рукопись диссертации, подготовила основные публикации и выступления по выполненной работе. Результаты диссертации отражены в 14</w:t>
      </w:r>
      <w:r w:rsidRPr="00E35919">
        <w:rPr>
          <w:rFonts w:ascii="Times New Roman" w:hAnsi="Times New Roman"/>
          <w:sz w:val="28"/>
          <w:szCs w:val="28"/>
          <w:lang w:eastAsia="en-US"/>
        </w:rPr>
        <w:t xml:space="preserve"> печатных работ</w:t>
      </w:r>
      <w:r>
        <w:rPr>
          <w:rFonts w:ascii="Times New Roman" w:hAnsi="Times New Roman"/>
          <w:sz w:val="28"/>
          <w:szCs w:val="28"/>
          <w:lang w:eastAsia="en-US"/>
        </w:rPr>
        <w:t>ах, из них</w:t>
      </w:r>
      <w:r w:rsidRPr="00E35919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6 статей </w:t>
      </w:r>
      <w:r w:rsidRPr="00E35919">
        <w:rPr>
          <w:rFonts w:ascii="Times New Roman" w:hAnsi="Times New Roman"/>
          <w:sz w:val="28"/>
          <w:szCs w:val="28"/>
          <w:lang w:eastAsia="en-US"/>
        </w:rPr>
        <w:t xml:space="preserve">в журналах, рекомендованных </w:t>
      </w:r>
      <w:r w:rsidRPr="00A10FB9">
        <w:rPr>
          <w:rFonts w:ascii="Times New Roman" w:hAnsi="Times New Roman"/>
          <w:sz w:val="28"/>
          <w:szCs w:val="28"/>
          <w:lang w:eastAsia="en-US"/>
        </w:rPr>
        <w:t xml:space="preserve">ВАК  </w:t>
      </w:r>
      <w:proofErr w:type="spellStart"/>
      <w:r w:rsidRPr="00A10FB9">
        <w:rPr>
          <w:rFonts w:ascii="Times New Roman" w:hAnsi="Times New Roman"/>
          <w:sz w:val="28"/>
          <w:szCs w:val="28"/>
          <w:lang w:eastAsia="en-US"/>
        </w:rPr>
        <w:t>Минобрнауки</w:t>
      </w:r>
      <w:proofErr w:type="spellEnd"/>
      <w:r w:rsidRPr="00A10FB9">
        <w:rPr>
          <w:rFonts w:ascii="Times New Roman" w:hAnsi="Times New Roman"/>
          <w:sz w:val="28"/>
          <w:szCs w:val="28"/>
          <w:lang w:eastAsia="en-US"/>
        </w:rPr>
        <w:t xml:space="preserve"> Р</w:t>
      </w:r>
      <w:r>
        <w:rPr>
          <w:rFonts w:ascii="Times New Roman" w:hAnsi="Times New Roman"/>
          <w:sz w:val="28"/>
          <w:szCs w:val="28"/>
          <w:lang w:eastAsia="en-US"/>
        </w:rPr>
        <w:t>Ф</w:t>
      </w:r>
      <w:r w:rsidRPr="00A10FB9"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E35919">
        <w:rPr>
          <w:rFonts w:ascii="Times New Roman" w:hAnsi="Times New Roman"/>
          <w:sz w:val="28"/>
          <w:szCs w:val="28"/>
          <w:lang w:eastAsia="en-US"/>
        </w:rPr>
        <w:t>для публикаций основных результатов</w:t>
      </w:r>
      <w:r>
        <w:rPr>
          <w:rFonts w:ascii="Times New Roman" w:hAnsi="Times New Roman"/>
          <w:sz w:val="28"/>
          <w:szCs w:val="28"/>
          <w:lang w:eastAsia="en-US"/>
        </w:rPr>
        <w:t xml:space="preserve"> диссертационных исследований, 8</w:t>
      </w:r>
      <w:r w:rsidRPr="00E35919">
        <w:rPr>
          <w:rFonts w:ascii="Times New Roman" w:hAnsi="Times New Roman"/>
          <w:sz w:val="28"/>
          <w:szCs w:val="28"/>
          <w:lang w:eastAsia="en-US"/>
        </w:rPr>
        <w:t xml:space="preserve"> тезисов в материалах российских и международных научных конференций, съездов и конгрессов.</w:t>
      </w:r>
    </w:p>
    <w:p w:rsidR="00A26DF1" w:rsidRDefault="00A26DF1" w:rsidP="004E267E">
      <w:pPr>
        <w:pStyle w:val="aa"/>
        <w:spacing w:after="0" w:line="276" w:lineRule="auto"/>
        <w:contextualSpacing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ab/>
        <w:t xml:space="preserve">На заседании 30.09.2016г. диссертационный совет пришел к выводу, что диссертация </w:t>
      </w:r>
      <w:r>
        <w:rPr>
          <w:rFonts w:ascii="Times New Roman" w:hAnsi="Times New Roman"/>
          <w:sz w:val="28"/>
          <w:szCs w:val="28"/>
        </w:rPr>
        <w:t>«</w:t>
      </w:r>
      <w:r w:rsidRPr="00874725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лияние </w:t>
      </w:r>
      <w:proofErr w:type="spellStart"/>
      <w:r>
        <w:rPr>
          <w:rFonts w:ascii="Times New Roman" w:hAnsi="Times New Roman"/>
          <w:sz w:val="28"/>
          <w:szCs w:val="28"/>
        </w:rPr>
        <w:t>моноклональных</w:t>
      </w:r>
      <w:proofErr w:type="spellEnd"/>
      <w:r>
        <w:rPr>
          <w:rFonts w:ascii="Times New Roman" w:hAnsi="Times New Roman"/>
          <w:sz w:val="28"/>
          <w:szCs w:val="28"/>
        </w:rPr>
        <w:t xml:space="preserve"> антител к </w:t>
      </w:r>
      <w:r>
        <w:rPr>
          <w:rFonts w:ascii="Times New Roman" w:hAnsi="Times New Roman"/>
          <w:sz w:val="28"/>
          <w:szCs w:val="28"/>
          <w:lang w:val="en-US"/>
        </w:rPr>
        <w:t>RANK</w:t>
      </w:r>
      <w:r w:rsidRPr="008433FB">
        <w:rPr>
          <w:rFonts w:ascii="Times New Roman" w:hAnsi="Times New Roman"/>
          <w:sz w:val="28"/>
          <w:szCs w:val="28"/>
        </w:rPr>
        <w:t>-</w:t>
      </w:r>
      <w:proofErr w:type="spellStart"/>
      <w:r>
        <w:rPr>
          <w:rFonts w:ascii="Times New Roman" w:hAnsi="Times New Roman"/>
          <w:sz w:val="28"/>
          <w:szCs w:val="28"/>
        </w:rPr>
        <w:t>лиганду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r>
        <w:rPr>
          <w:rFonts w:ascii="Times New Roman" w:hAnsi="Times New Roman"/>
          <w:sz w:val="28"/>
          <w:szCs w:val="28"/>
        </w:rPr>
        <w:lastRenderedPageBreak/>
        <w:t xml:space="preserve">костную ткань больных ревматоидным артритом и остеопорозом в постменопаузе» </w:t>
      </w:r>
      <w:r>
        <w:rPr>
          <w:rFonts w:ascii="Times New Roman" w:hAnsi="Times New Roman"/>
          <w:sz w:val="28"/>
          <w:szCs w:val="28"/>
          <w:lang w:eastAsia="en-US"/>
        </w:rPr>
        <w:t xml:space="preserve">представляет собой научно-квалифицированную работу, которая соответствует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критериям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установленным п. 9 «Положения о порядке присуждения ученых степеней», утвержденного постановлением Правительства Российской Федерации от 24.09.2013 г. № 842, с изменениями, утвержденными в Постановлении Правительства РФ от 21.04.2016 № </w:t>
      </w:r>
      <w:proofErr w:type="gramStart"/>
      <w:r>
        <w:rPr>
          <w:rFonts w:ascii="Times New Roman" w:hAnsi="Times New Roman"/>
          <w:sz w:val="28"/>
          <w:szCs w:val="28"/>
          <w:lang w:eastAsia="en-US"/>
        </w:rPr>
        <w:t>335, предъявляемым к диссертациям на соискание степени кандидата наук, а ее автор заслуживает присуждения искомой ученой степени.</w:t>
      </w:r>
      <w:proofErr w:type="gramEnd"/>
      <w:r>
        <w:rPr>
          <w:rFonts w:ascii="Times New Roman" w:hAnsi="Times New Roman"/>
          <w:sz w:val="28"/>
          <w:szCs w:val="28"/>
          <w:lang w:eastAsia="en-US"/>
        </w:rPr>
        <w:t xml:space="preserve"> Диссертационный совет  принял решение присудить Коваленко Полине Сергеевне ученую степень кандидата медицинских наук по специальности 14.01.22 – Ревматология.</w:t>
      </w:r>
    </w:p>
    <w:p w:rsidR="00A26DF1" w:rsidRPr="00B376CE" w:rsidRDefault="00A26DF1" w:rsidP="004E267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  <w:r w:rsidRPr="00611AEC">
        <w:rPr>
          <w:rFonts w:ascii="Times New Roman" w:hAnsi="Times New Roman"/>
          <w:sz w:val="28"/>
          <w:szCs w:val="28"/>
          <w:lang w:eastAsia="en-US"/>
        </w:rPr>
        <w:t>При проведении тайного голосования диссертационный совет в количестве 1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611AEC">
        <w:rPr>
          <w:rFonts w:ascii="Times New Roman" w:hAnsi="Times New Roman"/>
          <w:sz w:val="28"/>
          <w:szCs w:val="28"/>
          <w:lang w:eastAsia="en-US"/>
        </w:rPr>
        <w:t xml:space="preserve"> человек, из них 1</w:t>
      </w:r>
      <w:r>
        <w:rPr>
          <w:rFonts w:ascii="Times New Roman" w:hAnsi="Times New Roman"/>
          <w:sz w:val="28"/>
          <w:szCs w:val="28"/>
          <w:lang w:eastAsia="en-US"/>
        </w:rPr>
        <w:t>5</w:t>
      </w:r>
      <w:r w:rsidRPr="00611AEC">
        <w:rPr>
          <w:rFonts w:ascii="Times New Roman" w:hAnsi="Times New Roman"/>
          <w:sz w:val="28"/>
          <w:szCs w:val="28"/>
          <w:lang w:eastAsia="en-US"/>
        </w:rPr>
        <w:t xml:space="preserve"> докторов наук (по специальности 14.01.22 -ревматология), участвовавших в заседании, из 21 человека, входящих в состав совета, проголосовали: за - 1</w:t>
      </w:r>
      <w:r>
        <w:rPr>
          <w:rFonts w:ascii="Times New Roman" w:hAnsi="Times New Roman"/>
          <w:sz w:val="28"/>
          <w:szCs w:val="28"/>
          <w:lang w:eastAsia="en-US"/>
        </w:rPr>
        <w:t>6</w:t>
      </w:r>
      <w:r w:rsidRPr="00611AEC">
        <w:rPr>
          <w:rFonts w:ascii="Times New Roman" w:hAnsi="Times New Roman"/>
          <w:sz w:val="28"/>
          <w:szCs w:val="28"/>
          <w:lang w:eastAsia="en-US"/>
        </w:rPr>
        <w:t>, против - нет, недействительных бюллетеней нет.</w:t>
      </w:r>
      <w:r w:rsidRPr="00B376CE"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A26DF1" w:rsidRDefault="00A26DF1" w:rsidP="004E267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DF1" w:rsidRDefault="00A26DF1" w:rsidP="004E267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DF1" w:rsidRPr="00B376CE" w:rsidRDefault="00A26DF1" w:rsidP="004E267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Заместитель пр</w:t>
      </w:r>
      <w:r w:rsidRPr="00B376CE">
        <w:rPr>
          <w:rFonts w:ascii="Times New Roman" w:hAnsi="Times New Roman"/>
          <w:sz w:val="28"/>
          <w:szCs w:val="28"/>
          <w:lang w:eastAsia="en-US"/>
        </w:rPr>
        <w:t>едседател</w:t>
      </w:r>
      <w:r>
        <w:rPr>
          <w:rFonts w:ascii="Times New Roman" w:hAnsi="Times New Roman"/>
          <w:sz w:val="28"/>
          <w:szCs w:val="28"/>
          <w:lang w:eastAsia="en-US"/>
        </w:rPr>
        <w:t>я</w:t>
      </w:r>
      <w:r w:rsidRPr="00B376CE">
        <w:rPr>
          <w:rFonts w:ascii="Times New Roman" w:hAnsi="Times New Roman"/>
          <w:sz w:val="28"/>
          <w:szCs w:val="28"/>
          <w:lang w:eastAsia="en-US"/>
        </w:rPr>
        <w:t xml:space="preserve"> диссертационного совета,</w:t>
      </w:r>
    </w:p>
    <w:p w:rsidR="00A26DF1" w:rsidRPr="00B376CE" w:rsidRDefault="00A26DF1" w:rsidP="004E267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6CE">
        <w:rPr>
          <w:rFonts w:ascii="Times New Roman" w:hAnsi="Times New Roman"/>
          <w:sz w:val="28"/>
          <w:szCs w:val="28"/>
          <w:lang w:eastAsia="en-US"/>
        </w:rPr>
        <w:t>д.м.н., профессор</w:t>
      </w:r>
      <w:r w:rsidR="004E267E">
        <w:rPr>
          <w:rFonts w:ascii="Times New Roman" w:hAnsi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76CE">
        <w:rPr>
          <w:rFonts w:ascii="Times New Roman" w:hAnsi="Times New Roman"/>
          <w:sz w:val="28"/>
          <w:szCs w:val="28"/>
          <w:lang w:eastAsia="en-US"/>
        </w:rPr>
        <w:tab/>
      </w:r>
      <w:r w:rsidRPr="00B376CE">
        <w:rPr>
          <w:rFonts w:ascii="Times New Roman" w:hAnsi="Times New Roman"/>
          <w:sz w:val="28"/>
          <w:szCs w:val="28"/>
          <w:lang w:eastAsia="en-US"/>
        </w:rPr>
        <w:tab/>
        <w:t xml:space="preserve">  </w:t>
      </w:r>
      <w:r w:rsidRPr="00B376CE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Эрдес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Шандор</w:t>
      </w:r>
      <w:proofErr w:type="spellEnd"/>
    </w:p>
    <w:p w:rsidR="00A26DF1" w:rsidRPr="00B376CE" w:rsidRDefault="00A26DF1" w:rsidP="004E267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DF1" w:rsidRDefault="00A26DF1" w:rsidP="004E267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DF1" w:rsidRDefault="00A26DF1" w:rsidP="004E267E">
      <w:pPr>
        <w:spacing w:after="0"/>
        <w:ind w:firstLine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A26DF1" w:rsidRPr="00B376CE" w:rsidRDefault="00A26DF1" w:rsidP="004E267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B376CE">
        <w:rPr>
          <w:rFonts w:ascii="Times New Roman" w:hAnsi="Times New Roman"/>
          <w:sz w:val="28"/>
          <w:szCs w:val="28"/>
          <w:lang w:eastAsia="en-US"/>
        </w:rPr>
        <w:t>Ученый секретарь диссертационного совета,</w:t>
      </w:r>
    </w:p>
    <w:p w:rsidR="00A26DF1" w:rsidRDefault="00A26DF1" w:rsidP="004E267E">
      <w:pPr>
        <w:spacing w:after="0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д</w:t>
      </w:r>
      <w:r w:rsidRPr="00B376CE">
        <w:rPr>
          <w:rFonts w:ascii="Times New Roman" w:hAnsi="Times New Roman"/>
          <w:sz w:val="28"/>
          <w:szCs w:val="28"/>
          <w:lang w:eastAsia="en-US"/>
        </w:rPr>
        <w:t>.м.н.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  <w:r w:rsidRPr="00B376CE">
        <w:rPr>
          <w:rFonts w:ascii="Times New Roman" w:hAnsi="Times New Roman"/>
          <w:sz w:val="28"/>
          <w:szCs w:val="28"/>
          <w:lang w:eastAsia="en-US"/>
        </w:rPr>
        <w:tab/>
      </w:r>
      <w:r w:rsidRPr="00B376CE">
        <w:rPr>
          <w:rFonts w:ascii="Times New Roman" w:hAnsi="Times New Roman"/>
          <w:sz w:val="28"/>
          <w:szCs w:val="28"/>
          <w:lang w:eastAsia="en-US"/>
        </w:rPr>
        <w:tab/>
      </w:r>
      <w:r w:rsidRPr="00B376CE">
        <w:rPr>
          <w:rFonts w:ascii="Times New Roman" w:hAnsi="Times New Roman"/>
          <w:sz w:val="28"/>
          <w:szCs w:val="28"/>
          <w:lang w:eastAsia="en-US"/>
        </w:rPr>
        <w:tab/>
      </w:r>
      <w:r w:rsidRPr="00B376CE">
        <w:rPr>
          <w:rFonts w:ascii="Times New Roman" w:hAnsi="Times New Roman"/>
          <w:sz w:val="28"/>
          <w:szCs w:val="28"/>
          <w:lang w:eastAsia="en-US"/>
        </w:rPr>
        <w:tab/>
      </w:r>
      <w:r w:rsidRPr="00B376CE">
        <w:rPr>
          <w:rFonts w:ascii="Times New Roman" w:hAnsi="Times New Roman"/>
          <w:sz w:val="28"/>
          <w:szCs w:val="28"/>
          <w:lang w:eastAsia="en-US"/>
        </w:rPr>
        <w:tab/>
      </w:r>
      <w:r w:rsidRPr="00B376CE">
        <w:rPr>
          <w:rFonts w:ascii="Times New Roman" w:hAnsi="Times New Roman"/>
          <w:sz w:val="28"/>
          <w:szCs w:val="28"/>
          <w:lang w:eastAsia="en-US"/>
        </w:rPr>
        <w:tab/>
      </w:r>
      <w:r>
        <w:rPr>
          <w:rFonts w:ascii="Times New Roman" w:hAnsi="Times New Roman"/>
          <w:sz w:val="28"/>
          <w:szCs w:val="28"/>
          <w:lang w:eastAsia="en-US"/>
        </w:rPr>
        <w:t xml:space="preserve">      </w:t>
      </w:r>
      <w:proofErr w:type="spellStart"/>
      <w:r>
        <w:rPr>
          <w:rFonts w:ascii="Times New Roman" w:hAnsi="Times New Roman"/>
          <w:sz w:val="28"/>
          <w:szCs w:val="28"/>
          <w:lang w:eastAsia="en-US"/>
        </w:rPr>
        <w:t>Амирджанова</w:t>
      </w:r>
      <w:proofErr w:type="spellEnd"/>
      <w:r>
        <w:rPr>
          <w:rFonts w:ascii="Times New Roman" w:hAnsi="Times New Roman"/>
          <w:sz w:val="28"/>
          <w:szCs w:val="28"/>
          <w:lang w:eastAsia="en-US"/>
        </w:rPr>
        <w:t xml:space="preserve"> Вера Николаевна</w:t>
      </w:r>
    </w:p>
    <w:p w:rsidR="00A26DF1" w:rsidRDefault="00A26DF1" w:rsidP="004E267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DF1" w:rsidRPr="00BA76EA" w:rsidRDefault="00A26DF1" w:rsidP="004E267E">
      <w:pPr>
        <w:spacing w:after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26DF1" w:rsidRPr="007D6332" w:rsidRDefault="00A26DF1" w:rsidP="004E267E">
      <w:pPr>
        <w:pStyle w:val="aa"/>
        <w:spacing w:after="0" w:line="276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30.09.2016</w:t>
      </w:r>
    </w:p>
    <w:p w:rsidR="0009485D" w:rsidRDefault="0009485D" w:rsidP="004E267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9485D" w:rsidRPr="008A1423" w:rsidRDefault="0009485D" w:rsidP="004E267E">
      <w:pPr>
        <w:tabs>
          <w:tab w:val="left" w:pos="851"/>
          <w:tab w:val="left" w:pos="6521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sectPr w:rsidR="0009485D" w:rsidRPr="008A1423" w:rsidSect="005375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794" w:bottom="79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E8B" w:rsidRDefault="001C6E8B" w:rsidP="00F061F6">
      <w:pPr>
        <w:spacing w:after="0" w:line="240" w:lineRule="auto"/>
      </w:pPr>
      <w:r>
        <w:separator/>
      </w:r>
    </w:p>
  </w:endnote>
  <w:endnote w:type="continuationSeparator" w:id="0">
    <w:p w:rsidR="001C6E8B" w:rsidRDefault="001C6E8B" w:rsidP="00F06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6" w:rsidRDefault="00417926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6" w:rsidRDefault="00417926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537508">
      <w:rPr>
        <w:noProof/>
      </w:rPr>
      <w:t>19</w:t>
    </w:r>
    <w:r>
      <w:rPr>
        <w:noProof/>
      </w:rPr>
      <w:fldChar w:fldCharType="end"/>
    </w:r>
  </w:p>
  <w:p w:rsidR="00417926" w:rsidRDefault="00417926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6" w:rsidRDefault="0041792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E8B" w:rsidRDefault="001C6E8B" w:rsidP="00F061F6">
      <w:pPr>
        <w:spacing w:after="0" w:line="240" w:lineRule="auto"/>
      </w:pPr>
      <w:r>
        <w:separator/>
      </w:r>
    </w:p>
  </w:footnote>
  <w:footnote w:type="continuationSeparator" w:id="0">
    <w:p w:rsidR="001C6E8B" w:rsidRDefault="001C6E8B" w:rsidP="00F06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6" w:rsidRDefault="0041792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6" w:rsidRDefault="00417926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26" w:rsidRDefault="00417926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661"/>
    <w:rsid w:val="0001035E"/>
    <w:rsid w:val="00010E27"/>
    <w:rsid w:val="0002397B"/>
    <w:rsid w:val="0002589F"/>
    <w:rsid w:val="00027C47"/>
    <w:rsid w:val="00031F4D"/>
    <w:rsid w:val="000329A7"/>
    <w:rsid w:val="00034587"/>
    <w:rsid w:val="000345D0"/>
    <w:rsid w:val="00040452"/>
    <w:rsid w:val="000467CB"/>
    <w:rsid w:val="00046AFD"/>
    <w:rsid w:val="0005758D"/>
    <w:rsid w:val="00061516"/>
    <w:rsid w:val="00065D81"/>
    <w:rsid w:val="00066C9B"/>
    <w:rsid w:val="000675CC"/>
    <w:rsid w:val="00067FD4"/>
    <w:rsid w:val="00070AFE"/>
    <w:rsid w:val="00073C24"/>
    <w:rsid w:val="0007566C"/>
    <w:rsid w:val="00077252"/>
    <w:rsid w:val="00077506"/>
    <w:rsid w:val="00080492"/>
    <w:rsid w:val="00093429"/>
    <w:rsid w:val="0009485D"/>
    <w:rsid w:val="000A1812"/>
    <w:rsid w:val="000A260E"/>
    <w:rsid w:val="000B145C"/>
    <w:rsid w:val="000B298B"/>
    <w:rsid w:val="000B2F20"/>
    <w:rsid w:val="000B7B31"/>
    <w:rsid w:val="000C1546"/>
    <w:rsid w:val="000C75A2"/>
    <w:rsid w:val="000D2FAB"/>
    <w:rsid w:val="000D4A66"/>
    <w:rsid w:val="000F1D08"/>
    <w:rsid w:val="000F3418"/>
    <w:rsid w:val="000F559D"/>
    <w:rsid w:val="000F70DA"/>
    <w:rsid w:val="0010265B"/>
    <w:rsid w:val="0010265E"/>
    <w:rsid w:val="001059B1"/>
    <w:rsid w:val="001158C0"/>
    <w:rsid w:val="001201B7"/>
    <w:rsid w:val="001269F2"/>
    <w:rsid w:val="00132152"/>
    <w:rsid w:val="0013373D"/>
    <w:rsid w:val="00135DC7"/>
    <w:rsid w:val="00155C43"/>
    <w:rsid w:val="00157688"/>
    <w:rsid w:val="00163BDE"/>
    <w:rsid w:val="0017462A"/>
    <w:rsid w:val="00184257"/>
    <w:rsid w:val="0019004C"/>
    <w:rsid w:val="001905E2"/>
    <w:rsid w:val="00191823"/>
    <w:rsid w:val="00191BA8"/>
    <w:rsid w:val="00191E73"/>
    <w:rsid w:val="0019264E"/>
    <w:rsid w:val="00194B62"/>
    <w:rsid w:val="001A673F"/>
    <w:rsid w:val="001B4D8D"/>
    <w:rsid w:val="001C5A6B"/>
    <w:rsid w:val="001C6E8B"/>
    <w:rsid w:val="001D154F"/>
    <w:rsid w:val="001D2ACE"/>
    <w:rsid w:val="001D2BD4"/>
    <w:rsid w:val="001D7EBE"/>
    <w:rsid w:val="001E0C3F"/>
    <w:rsid w:val="001E1D34"/>
    <w:rsid w:val="001E38BC"/>
    <w:rsid w:val="001E3C5E"/>
    <w:rsid w:val="001F0C17"/>
    <w:rsid w:val="001F1096"/>
    <w:rsid w:val="001F4960"/>
    <w:rsid w:val="00200215"/>
    <w:rsid w:val="00203C9E"/>
    <w:rsid w:val="00204E2A"/>
    <w:rsid w:val="002059DA"/>
    <w:rsid w:val="002074A4"/>
    <w:rsid w:val="00207D46"/>
    <w:rsid w:val="002102B6"/>
    <w:rsid w:val="0021263A"/>
    <w:rsid w:val="002137CB"/>
    <w:rsid w:val="00222DFA"/>
    <w:rsid w:val="00224F75"/>
    <w:rsid w:val="0023444C"/>
    <w:rsid w:val="002347B0"/>
    <w:rsid w:val="002355CD"/>
    <w:rsid w:val="00237FF4"/>
    <w:rsid w:val="00240BCC"/>
    <w:rsid w:val="00252CED"/>
    <w:rsid w:val="00252EA8"/>
    <w:rsid w:val="0025642D"/>
    <w:rsid w:val="00256F98"/>
    <w:rsid w:val="00257B2E"/>
    <w:rsid w:val="00261897"/>
    <w:rsid w:val="0026694D"/>
    <w:rsid w:val="002720B0"/>
    <w:rsid w:val="00274C2E"/>
    <w:rsid w:val="00275AAF"/>
    <w:rsid w:val="00280325"/>
    <w:rsid w:val="002837E9"/>
    <w:rsid w:val="00290B9A"/>
    <w:rsid w:val="00290D22"/>
    <w:rsid w:val="00290FBB"/>
    <w:rsid w:val="00292460"/>
    <w:rsid w:val="0029328A"/>
    <w:rsid w:val="002A4781"/>
    <w:rsid w:val="002A4AED"/>
    <w:rsid w:val="002A65E8"/>
    <w:rsid w:val="002B624B"/>
    <w:rsid w:val="002C1E0B"/>
    <w:rsid w:val="002C630D"/>
    <w:rsid w:val="002C7737"/>
    <w:rsid w:val="002D0E1B"/>
    <w:rsid w:val="002D209F"/>
    <w:rsid w:val="002D4FA8"/>
    <w:rsid w:val="002D756B"/>
    <w:rsid w:val="002E764A"/>
    <w:rsid w:val="002F0A9C"/>
    <w:rsid w:val="002F521F"/>
    <w:rsid w:val="00305C5E"/>
    <w:rsid w:val="00310480"/>
    <w:rsid w:val="00311A48"/>
    <w:rsid w:val="00322C2E"/>
    <w:rsid w:val="003272C1"/>
    <w:rsid w:val="00327F8F"/>
    <w:rsid w:val="00331338"/>
    <w:rsid w:val="00340D52"/>
    <w:rsid w:val="00352B55"/>
    <w:rsid w:val="003546E3"/>
    <w:rsid w:val="003547B6"/>
    <w:rsid w:val="00354D1A"/>
    <w:rsid w:val="0035758D"/>
    <w:rsid w:val="003665A0"/>
    <w:rsid w:val="0036781D"/>
    <w:rsid w:val="00377267"/>
    <w:rsid w:val="00377A2B"/>
    <w:rsid w:val="00380DDC"/>
    <w:rsid w:val="003832F3"/>
    <w:rsid w:val="00385651"/>
    <w:rsid w:val="003865FF"/>
    <w:rsid w:val="00387209"/>
    <w:rsid w:val="003A0A11"/>
    <w:rsid w:val="003A7B9B"/>
    <w:rsid w:val="003B0702"/>
    <w:rsid w:val="003B16FA"/>
    <w:rsid w:val="003B17CF"/>
    <w:rsid w:val="003B47F9"/>
    <w:rsid w:val="003B4AC5"/>
    <w:rsid w:val="003C16F4"/>
    <w:rsid w:val="003D21ED"/>
    <w:rsid w:val="003D358C"/>
    <w:rsid w:val="003D3727"/>
    <w:rsid w:val="003D4C00"/>
    <w:rsid w:val="003D5553"/>
    <w:rsid w:val="003E2D61"/>
    <w:rsid w:val="003E3CA2"/>
    <w:rsid w:val="003E75C3"/>
    <w:rsid w:val="003F02F8"/>
    <w:rsid w:val="003F0B3A"/>
    <w:rsid w:val="003F5843"/>
    <w:rsid w:val="003F6FEE"/>
    <w:rsid w:val="00402C74"/>
    <w:rsid w:val="004059FF"/>
    <w:rsid w:val="00412332"/>
    <w:rsid w:val="00414012"/>
    <w:rsid w:val="0041582E"/>
    <w:rsid w:val="00417926"/>
    <w:rsid w:val="004232FA"/>
    <w:rsid w:val="004239B0"/>
    <w:rsid w:val="004279A9"/>
    <w:rsid w:val="004306F2"/>
    <w:rsid w:val="0043250C"/>
    <w:rsid w:val="004338EC"/>
    <w:rsid w:val="00435BF7"/>
    <w:rsid w:val="004369F6"/>
    <w:rsid w:val="0044521E"/>
    <w:rsid w:val="00446304"/>
    <w:rsid w:val="00447A60"/>
    <w:rsid w:val="00456DC5"/>
    <w:rsid w:val="00457B6C"/>
    <w:rsid w:val="00460549"/>
    <w:rsid w:val="00464187"/>
    <w:rsid w:val="0047366B"/>
    <w:rsid w:val="004736BA"/>
    <w:rsid w:val="004777F3"/>
    <w:rsid w:val="004812B7"/>
    <w:rsid w:val="00484E0A"/>
    <w:rsid w:val="004903EE"/>
    <w:rsid w:val="00495CA6"/>
    <w:rsid w:val="004A310B"/>
    <w:rsid w:val="004B0DBB"/>
    <w:rsid w:val="004B1026"/>
    <w:rsid w:val="004B2361"/>
    <w:rsid w:val="004D73F3"/>
    <w:rsid w:val="004E0FDB"/>
    <w:rsid w:val="004E267E"/>
    <w:rsid w:val="004E7B4D"/>
    <w:rsid w:val="004F5493"/>
    <w:rsid w:val="0050105F"/>
    <w:rsid w:val="00502E06"/>
    <w:rsid w:val="0050481B"/>
    <w:rsid w:val="0051306B"/>
    <w:rsid w:val="005155BA"/>
    <w:rsid w:val="00525FA7"/>
    <w:rsid w:val="00537508"/>
    <w:rsid w:val="00541F71"/>
    <w:rsid w:val="00542115"/>
    <w:rsid w:val="00542AA9"/>
    <w:rsid w:val="00543499"/>
    <w:rsid w:val="00546BB3"/>
    <w:rsid w:val="005472D7"/>
    <w:rsid w:val="005479C5"/>
    <w:rsid w:val="00552309"/>
    <w:rsid w:val="005556F1"/>
    <w:rsid w:val="00560C2E"/>
    <w:rsid w:val="00563ADF"/>
    <w:rsid w:val="0056443D"/>
    <w:rsid w:val="00565340"/>
    <w:rsid w:val="00581467"/>
    <w:rsid w:val="00585C27"/>
    <w:rsid w:val="0059387B"/>
    <w:rsid w:val="005956CA"/>
    <w:rsid w:val="005A0643"/>
    <w:rsid w:val="005A4898"/>
    <w:rsid w:val="005A4923"/>
    <w:rsid w:val="005A75C8"/>
    <w:rsid w:val="005B3688"/>
    <w:rsid w:val="005B5D40"/>
    <w:rsid w:val="005B62F8"/>
    <w:rsid w:val="005C30A2"/>
    <w:rsid w:val="005D2FC6"/>
    <w:rsid w:val="005D4A48"/>
    <w:rsid w:val="005D75ED"/>
    <w:rsid w:val="005E19B5"/>
    <w:rsid w:val="005E3BDE"/>
    <w:rsid w:val="005F2A8D"/>
    <w:rsid w:val="005F44B4"/>
    <w:rsid w:val="005F5B00"/>
    <w:rsid w:val="005F7A37"/>
    <w:rsid w:val="00600A52"/>
    <w:rsid w:val="0060176B"/>
    <w:rsid w:val="00601D1E"/>
    <w:rsid w:val="00603AA3"/>
    <w:rsid w:val="006040A7"/>
    <w:rsid w:val="00606163"/>
    <w:rsid w:val="00607658"/>
    <w:rsid w:val="006077FB"/>
    <w:rsid w:val="00622F82"/>
    <w:rsid w:val="00623B9E"/>
    <w:rsid w:val="00626899"/>
    <w:rsid w:val="00630DCA"/>
    <w:rsid w:val="006324E7"/>
    <w:rsid w:val="00634A58"/>
    <w:rsid w:val="006362A0"/>
    <w:rsid w:val="00644715"/>
    <w:rsid w:val="00646D27"/>
    <w:rsid w:val="00654D25"/>
    <w:rsid w:val="0065554F"/>
    <w:rsid w:val="00655A2D"/>
    <w:rsid w:val="006610DF"/>
    <w:rsid w:val="00665EBF"/>
    <w:rsid w:val="0067423F"/>
    <w:rsid w:val="00677FDE"/>
    <w:rsid w:val="00683ECD"/>
    <w:rsid w:val="00684E5C"/>
    <w:rsid w:val="006A1307"/>
    <w:rsid w:val="006A2370"/>
    <w:rsid w:val="006B23D6"/>
    <w:rsid w:val="006B2EA7"/>
    <w:rsid w:val="006B5BE6"/>
    <w:rsid w:val="006B7484"/>
    <w:rsid w:val="006C344A"/>
    <w:rsid w:val="006C4B15"/>
    <w:rsid w:val="006D1CC2"/>
    <w:rsid w:val="006D34E0"/>
    <w:rsid w:val="006E4C74"/>
    <w:rsid w:val="006E51AA"/>
    <w:rsid w:val="006E5FC0"/>
    <w:rsid w:val="006E7AC0"/>
    <w:rsid w:val="006F24B8"/>
    <w:rsid w:val="006F477C"/>
    <w:rsid w:val="0070130E"/>
    <w:rsid w:val="007119C3"/>
    <w:rsid w:val="0072300F"/>
    <w:rsid w:val="007248C2"/>
    <w:rsid w:val="007254A7"/>
    <w:rsid w:val="00730286"/>
    <w:rsid w:val="00731CC3"/>
    <w:rsid w:val="0073528D"/>
    <w:rsid w:val="00735496"/>
    <w:rsid w:val="0074352D"/>
    <w:rsid w:val="00745F36"/>
    <w:rsid w:val="00754163"/>
    <w:rsid w:val="00754EF3"/>
    <w:rsid w:val="0075566D"/>
    <w:rsid w:val="00756527"/>
    <w:rsid w:val="007624FB"/>
    <w:rsid w:val="0076366B"/>
    <w:rsid w:val="007636B1"/>
    <w:rsid w:val="00764A9A"/>
    <w:rsid w:val="00765955"/>
    <w:rsid w:val="00766345"/>
    <w:rsid w:val="00772553"/>
    <w:rsid w:val="007763F3"/>
    <w:rsid w:val="00776C5C"/>
    <w:rsid w:val="007773DB"/>
    <w:rsid w:val="00781987"/>
    <w:rsid w:val="00793479"/>
    <w:rsid w:val="00795949"/>
    <w:rsid w:val="007A4BCA"/>
    <w:rsid w:val="007B0488"/>
    <w:rsid w:val="007B2BEA"/>
    <w:rsid w:val="007C3AE9"/>
    <w:rsid w:val="007C49E6"/>
    <w:rsid w:val="007D1C35"/>
    <w:rsid w:val="007E3AA7"/>
    <w:rsid w:val="007E540B"/>
    <w:rsid w:val="007F1B94"/>
    <w:rsid w:val="0080129E"/>
    <w:rsid w:val="0080389D"/>
    <w:rsid w:val="00806976"/>
    <w:rsid w:val="00816F66"/>
    <w:rsid w:val="00824F3F"/>
    <w:rsid w:val="0082583A"/>
    <w:rsid w:val="00830C1C"/>
    <w:rsid w:val="00831890"/>
    <w:rsid w:val="0083555F"/>
    <w:rsid w:val="00840026"/>
    <w:rsid w:val="0085514E"/>
    <w:rsid w:val="00860F4B"/>
    <w:rsid w:val="008637D3"/>
    <w:rsid w:val="00865E99"/>
    <w:rsid w:val="008740C1"/>
    <w:rsid w:val="008744F9"/>
    <w:rsid w:val="008748FD"/>
    <w:rsid w:val="00884002"/>
    <w:rsid w:val="00886CF0"/>
    <w:rsid w:val="008916CB"/>
    <w:rsid w:val="00894D15"/>
    <w:rsid w:val="00896A96"/>
    <w:rsid w:val="008A0EBA"/>
    <w:rsid w:val="008A1423"/>
    <w:rsid w:val="008A1E72"/>
    <w:rsid w:val="008A223E"/>
    <w:rsid w:val="008B082A"/>
    <w:rsid w:val="008B443D"/>
    <w:rsid w:val="008D20F3"/>
    <w:rsid w:val="008D5314"/>
    <w:rsid w:val="008D548A"/>
    <w:rsid w:val="008D7885"/>
    <w:rsid w:val="008E204C"/>
    <w:rsid w:val="008E301F"/>
    <w:rsid w:val="008E5D8F"/>
    <w:rsid w:val="008F1B30"/>
    <w:rsid w:val="008F4848"/>
    <w:rsid w:val="008F7425"/>
    <w:rsid w:val="00906AFB"/>
    <w:rsid w:val="00910780"/>
    <w:rsid w:val="009245D0"/>
    <w:rsid w:val="00927F73"/>
    <w:rsid w:val="009303BD"/>
    <w:rsid w:val="00931511"/>
    <w:rsid w:val="00931AEA"/>
    <w:rsid w:val="00936D9B"/>
    <w:rsid w:val="009532FC"/>
    <w:rsid w:val="0096357B"/>
    <w:rsid w:val="00965224"/>
    <w:rsid w:val="00965734"/>
    <w:rsid w:val="009676C1"/>
    <w:rsid w:val="00984107"/>
    <w:rsid w:val="009868F7"/>
    <w:rsid w:val="00986FD4"/>
    <w:rsid w:val="009944DF"/>
    <w:rsid w:val="009A0ECD"/>
    <w:rsid w:val="009A1B49"/>
    <w:rsid w:val="009A1EBB"/>
    <w:rsid w:val="009A5FB5"/>
    <w:rsid w:val="009A6BE4"/>
    <w:rsid w:val="009D5215"/>
    <w:rsid w:val="009D5A0C"/>
    <w:rsid w:val="009D7FD4"/>
    <w:rsid w:val="009E2E86"/>
    <w:rsid w:val="009E3C04"/>
    <w:rsid w:val="009E3D80"/>
    <w:rsid w:val="009E5EBD"/>
    <w:rsid w:val="009F4421"/>
    <w:rsid w:val="009F45BB"/>
    <w:rsid w:val="00A1461C"/>
    <w:rsid w:val="00A17CC9"/>
    <w:rsid w:val="00A206A5"/>
    <w:rsid w:val="00A23B1E"/>
    <w:rsid w:val="00A24E9B"/>
    <w:rsid w:val="00A2687A"/>
    <w:rsid w:val="00A26DF1"/>
    <w:rsid w:val="00A272A8"/>
    <w:rsid w:val="00A30716"/>
    <w:rsid w:val="00A33942"/>
    <w:rsid w:val="00A35264"/>
    <w:rsid w:val="00A370A2"/>
    <w:rsid w:val="00A51ACB"/>
    <w:rsid w:val="00A53F1C"/>
    <w:rsid w:val="00A54772"/>
    <w:rsid w:val="00A54D34"/>
    <w:rsid w:val="00A55535"/>
    <w:rsid w:val="00A57F2A"/>
    <w:rsid w:val="00A70086"/>
    <w:rsid w:val="00A714AF"/>
    <w:rsid w:val="00A7332D"/>
    <w:rsid w:val="00A7347E"/>
    <w:rsid w:val="00A742B6"/>
    <w:rsid w:val="00A84307"/>
    <w:rsid w:val="00A8649F"/>
    <w:rsid w:val="00A93743"/>
    <w:rsid w:val="00A946B4"/>
    <w:rsid w:val="00A95AA2"/>
    <w:rsid w:val="00AA542C"/>
    <w:rsid w:val="00AB3290"/>
    <w:rsid w:val="00AC002B"/>
    <w:rsid w:val="00AC4ED1"/>
    <w:rsid w:val="00AD29BD"/>
    <w:rsid w:val="00AE3063"/>
    <w:rsid w:val="00AE385D"/>
    <w:rsid w:val="00AE535F"/>
    <w:rsid w:val="00AF580D"/>
    <w:rsid w:val="00B01947"/>
    <w:rsid w:val="00B01C3B"/>
    <w:rsid w:val="00B0287D"/>
    <w:rsid w:val="00B160EF"/>
    <w:rsid w:val="00B16E78"/>
    <w:rsid w:val="00B25825"/>
    <w:rsid w:val="00B30843"/>
    <w:rsid w:val="00B310B9"/>
    <w:rsid w:val="00B32298"/>
    <w:rsid w:val="00B33F3B"/>
    <w:rsid w:val="00B37084"/>
    <w:rsid w:val="00B460A0"/>
    <w:rsid w:val="00B474E5"/>
    <w:rsid w:val="00B53FE0"/>
    <w:rsid w:val="00B55175"/>
    <w:rsid w:val="00B57890"/>
    <w:rsid w:val="00B63711"/>
    <w:rsid w:val="00B74C8C"/>
    <w:rsid w:val="00B81882"/>
    <w:rsid w:val="00B83616"/>
    <w:rsid w:val="00B87661"/>
    <w:rsid w:val="00B9068A"/>
    <w:rsid w:val="00B93682"/>
    <w:rsid w:val="00B95CF6"/>
    <w:rsid w:val="00B964B0"/>
    <w:rsid w:val="00B96E19"/>
    <w:rsid w:val="00BA1ABF"/>
    <w:rsid w:val="00BA6E10"/>
    <w:rsid w:val="00BA739E"/>
    <w:rsid w:val="00BA7DDD"/>
    <w:rsid w:val="00BB3E60"/>
    <w:rsid w:val="00BB41C0"/>
    <w:rsid w:val="00BB63E3"/>
    <w:rsid w:val="00BC3A7A"/>
    <w:rsid w:val="00BD4631"/>
    <w:rsid w:val="00BE351C"/>
    <w:rsid w:val="00BE3F97"/>
    <w:rsid w:val="00BF3DEF"/>
    <w:rsid w:val="00BF6EC2"/>
    <w:rsid w:val="00C01567"/>
    <w:rsid w:val="00C129CC"/>
    <w:rsid w:val="00C21E85"/>
    <w:rsid w:val="00C26472"/>
    <w:rsid w:val="00C315B9"/>
    <w:rsid w:val="00C349D1"/>
    <w:rsid w:val="00C36593"/>
    <w:rsid w:val="00C36818"/>
    <w:rsid w:val="00C4563D"/>
    <w:rsid w:val="00C506E3"/>
    <w:rsid w:val="00C56EF7"/>
    <w:rsid w:val="00C669D2"/>
    <w:rsid w:val="00C80DCB"/>
    <w:rsid w:val="00C81750"/>
    <w:rsid w:val="00C81CC3"/>
    <w:rsid w:val="00C85683"/>
    <w:rsid w:val="00C92B9C"/>
    <w:rsid w:val="00C93F19"/>
    <w:rsid w:val="00C942B6"/>
    <w:rsid w:val="00C94EE5"/>
    <w:rsid w:val="00CA2E5E"/>
    <w:rsid w:val="00CA3AF1"/>
    <w:rsid w:val="00CA6F95"/>
    <w:rsid w:val="00CB25F5"/>
    <w:rsid w:val="00CB2FC4"/>
    <w:rsid w:val="00CB4373"/>
    <w:rsid w:val="00CD3371"/>
    <w:rsid w:val="00CE14BA"/>
    <w:rsid w:val="00CE6156"/>
    <w:rsid w:val="00CF03F5"/>
    <w:rsid w:val="00CF0D97"/>
    <w:rsid w:val="00CF254C"/>
    <w:rsid w:val="00CF3790"/>
    <w:rsid w:val="00CF4E89"/>
    <w:rsid w:val="00CF7B32"/>
    <w:rsid w:val="00D02325"/>
    <w:rsid w:val="00D060D5"/>
    <w:rsid w:val="00D07C6A"/>
    <w:rsid w:val="00D1064E"/>
    <w:rsid w:val="00D108F1"/>
    <w:rsid w:val="00D15457"/>
    <w:rsid w:val="00D17565"/>
    <w:rsid w:val="00D325AB"/>
    <w:rsid w:val="00D32947"/>
    <w:rsid w:val="00D42932"/>
    <w:rsid w:val="00D5421E"/>
    <w:rsid w:val="00D550D7"/>
    <w:rsid w:val="00D56F27"/>
    <w:rsid w:val="00D667A9"/>
    <w:rsid w:val="00D67E8A"/>
    <w:rsid w:val="00D74D44"/>
    <w:rsid w:val="00D75AF6"/>
    <w:rsid w:val="00D76DA1"/>
    <w:rsid w:val="00D77AD7"/>
    <w:rsid w:val="00D81AA5"/>
    <w:rsid w:val="00D9568F"/>
    <w:rsid w:val="00DA050A"/>
    <w:rsid w:val="00DA0894"/>
    <w:rsid w:val="00DA4811"/>
    <w:rsid w:val="00DA51C4"/>
    <w:rsid w:val="00DA568A"/>
    <w:rsid w:val="00DB08F1"/>
    <w:rsid w:val="00DB4837"/>
    <w:rsid w:val="00DB5045"/>
    <w:rsid w:val="00DD1A40"/>
    <w:rsid w:val="00DD5B07"/>
    <w:rsid w:val="00DD5CD7"/>
    <w:rsid w:val="00DE4DA3"/>
    <w:rsid w:val="00DE62AF"/>
    <w:rsid w:val="00DE6E07"/>
    <w:rsid w:val="00DE71B8"/>
    <w:rsid w:val="00DE7631"/>
    <w:rsid w:val="00DF4781"/>
    <w:rsid w:val="00DF488D"/>
    <w:rsid w:val="00E01E14"/>
    <w:rsid w:val="00E079CF"/>
    <w:rsid w:val="00E07A43"/>
    <w:rsid w:val="00E11A79"/>
    <w:rsid w:val="00E1235F"/>
    <w:rsid w:val="00E17E94"/>
    <w:rsid w:val="00E24E78"/>
    <w:rsid w:val="00E35CCD"/>
    <w:rsid w:val="00E37251"/>
    <w:rsid w:val="00E404FB"/>
    <w:rsid w:val="00E4082E"/>
    <w:rsid w:val="00E46254"/>
    <w:rsid w:val="00E47BFD"/>
    <w:rsid w:val="00E55A9E"/>
    <w:rsid w:val="00E61E98"/>
    <w:rsid w:val="00E747CD"/>
    <w:rsid w:val="00E870FA"/>
    <w:rsid w:val="00E93421"/>
    <w:rsid w:val="00E957EA"/>
    <w:rsid w:val="00E972C6"/>
    <w:rsid w:val="00EA017B"/>
    <w:rsid w:val="00EA1369"/>
    <w:rsid w:val="00EA1A7C"/>
    <w:rsid w:val="00EB2784"/>
    <w:rsid w:val="00EB47E6"/>
    <w:rsid w:val="00EB7A18"/>
    <w:rsid w:val="00EC15EE"/>
    <w:rsid w:val="00EC2911"/>
    <w:rsid w:val="00EC4827"/>
    <w:rsid w:val="00ED60A6"/>
    <w:rsid w:val="00EE0140"/>
    <w:rsid w:val="00EE0BB0"/>
    <w:rsid w:val="00EE2407"/>
    <w:rsid w:val="00EE4306"/>
    <w:rsid w:val="00EF01E6"/>
    <w:rsid w:val="00EF3465"/>
    <w:rsid w:val="00EF35E9"/>
    <w:rsid w:val="00EF38FB"/>
    <w:rsid w:val="00F061F6"/>
    <w:rsid w:val="00F065F5"/>
    <w:rsid w:val="00F16CA7"/>
    <w:rsid w:val="00F17E31"/>
    <w:rsid w:val="00F23A9E"/>
    <w:rsid w:val="00F31719"/>
    <w:rsid w:val="00F34E6E"/>
    <w:rsid w:val="00F351C6"/>
    <w:rsid w:val="00F446D2"/>
    <w:rsid w:val="00F54E1B"/>
    <w:rsid w:val="00F54EF4"/>
    <w:rsid w:val="00F6320A"/>
    <w:rsid w:val="00F702A4"/>
    <w:rsid w:val="00F72329"/>
    <w:rsid w:val="00F72D6D"/>
    <w:rsid w:val="00F741D5"/>
    <w:rsid w:val="00F855C6"/>
    <w:rsid w:val="00F864F5"/>
    <w:rsid w:val="00F86A43"/>
    <w:rsid w:val="00F94A80"/>
    <w:rsid w:val="00F96C58"/>
    <w:rsid w:val="00F97123"/>
    <w:rsid w:val="00FA4591"/>
    <w:rsid w:val="00FA75A5"/>
    <w:rsid w:val="00FA7A46"/>
    <w:rsid w:val="00FA7E39"/>
    <w:rsid w:val="00FB00F0"/>
    <w:rsid w:val="00FD1466"/>
    <w:rsid w:val="00FD6152"/>
    <w:rsid w:val="00FD7300"/>
    <w:rsid w:val="00FE0868"/>
    <w:rsid w:val="00FE2B49"/>
    <w:rsid w:val="00FE4265"/>
    <w:rsid w:val="00FF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Plain Text"/>
    <w:basedOn w:val="a"/>
    <w:link w:val="ab"/>
    <w:uiPriority w:val="99"/>
    <w:unhideWhenUsed/>
    <w:rsid w:val="00A26DF1"/>
    <w:pPr>
      <w:spacing w:after="160" w:line="259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A26DF1"/>
    <w:rPr>
      <w:rFonts w:ascii="Courier New" w:eastAsiaTheme="minorEastAsia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B1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locked/>
    <w:rsid w:val="00764A9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A1423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F061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F061F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F061F6"/>
    <w:rPr>
      <w:rFonts w:cs="Times New Roman"/>
    </w:rPr>
  </w:style>
  <w:style w:type="paragraph" w:styleId="a8">
    <w:name w:val="footer"/>
    <w:basedOn w:val="a"/>
    <w:link w:val="a9"/>
    <w:uiPriority w:val="99"/>
    <w:rsid w:val="00F06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F061F6"/>
    <w:rPr>
      <w:rFonts w:cs="Times New Roman"/>
    </w:rPr>
  </w:style>
  <w:style w:type="character" w:customStyle="1" w:styleId="10">
    <w:name w:val="Заголовок 1 Знак"/>
    <w:basedOn w:val="a0"/>
    <w:link w:val="1"/>
    <w:rsid w:val="00764A9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a">
    <w:name w:val="Plain Text"/>
    <w:basedOn w:val="a"/>
    <w:link w:val="ab"/>
    <w:uiPriority w:val="99"/>
    <w:unhideWhenUsed/>
    <w:rsid w:val="00A26DF1"/>
    <w:pPr>
      <w:spacing w:after="160" w:line="259" w:lineRule="auto"/>
    </w:pPr>
    <w:rPr>
      <w:rFonts w:ascii="Courier New" w:eastAsiaTheme="minorEastAsia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A26DF1"/>
    <w:rPr>
      <w:rFonts w:ascii="Courier New" w:eastAsiaTheme="minorEastAsia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06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3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19</Pages>
  <Words>6394</Words>
  <Characters>36446</Characters>
  <Application>Microsoft Office Word</Application>
  <DocSecurity>0</DocSecurity>
  <Lines>303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ASDFG</cp:lastModifiedBy>
  <cp:revision>24</cp:revision>
  <cp:lastPrinted>2015-06-29T20:56:00Z</cp:lastPrinted>
  <dcterms:created xsi:type="dcterms:W3CDTF">2016-05-10T08:47:00Z</dcterms:created>
  <dcterms:modified xsi:type="dcterms:W3CDTF">2016-10-07T12:17:00Z</dcterms:modified>
</cp:coreProperties>
</file>